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D02" w:rsidRPr="005B436B" w:rsidRDefault="004D6B4D">
      <w:pPr>
        <w:rPr>
          <w:b/>
        </w:rPr>
      </w:pPr>
      <w:r>
        <w:rPr>
          <w:b/>
        </w:rPr>
        <w:t>Elżbieta Kuleszko</w:t>
      </w:r>
    </w:p>
    <w:p w:rsidR="00E716B8" w:rsidRDefault="00E716B8" w:rsidP="005B436B">
      <w:pPr>
        <w:spacing w:after="0"/>
        <w:jc w:val="both"/>
      </w:pPr>
      <w:r>
        <w:t xml:space="preserve">Kierownik </w:t>
      </w:r>
      <w:r w:rsidR="004D6B4D">
        <w:t>Rodzinnego Ośrodka Diagnostyczno-Konsultacyjnego w Toruniu</w:t>
      </w:r>
      <w:r>
        <w:t xml:space="preserve">. </w:t>
      </w:r>
      <w:r w:rsidR="004D6B4D">
        <w:t xml:space="preserve">Pedagog, psycholog </w:t>
      </w:r>
      <w:r w:rsidR="005220F1">
        <w:br/>
      </w:r>
      <w:r w:rsidR="004D6B4D">
        <w:t xml:space="preserve">i psychoterapeutka młodzieży i dorosłych, a także nauczyciel akademicki. Podstawowy profil działalności, to </w:t>
      </w:r>
      <w:r w:rsidR="005220F1">
        <w:t xml:space="preserve">prowadzenie postępowań diagnostycznych na zlecenie sądu, prowadzenie szkoleń </w:t>
      </w:r>
      <w:r w:rsidR="005220F1">
        <w:br/>
        <w:t>z zakresu przemocy, agresji, zaburzeń psychicznych i zaburzeń osobowości, prowadzenie zajęć dydaktycznych dla studentów – psychologia ogólna i rozwojowa oraz dydaktyka psychologii. Od wielu lat konsultant psychologiczny Kujawsko-</w:t>
      </w:r>
      <w:r w:rsidR="005220F1" w:rsidRPr="005220F1">
        <w:t>Pomorsk</w:t>
      </w:r>
      <w:r w:rsidR="005220F1">
        <w:t>iej</w:t>
      </w:r>
      <w:r w:rsidR="005220F1" w:rsidRPr="005220F1">
        <w:t xml:space="preserve"> „Niebiesk</w:t>
      </w:r>
      <w:r w:rsidR="005220F1">
        <w:t>iej</w:t>
      </w:r>
      <w:r w:rsidR="005220F1" w:rsidRPr="005220F1">
        <w:t xml:space="preserve"> Lini</w:t>
      </w:r>
      <w:r w:rsidR="005220F1">
        <w:t>i</w:t>
      </w:r>
      <w:r w:rsidR="005220F1" w:rsidRPr="005220F1">
        <w:t>” Pogotowi</w:t>
      </w:r>
      <w:r w:rsidR="005220F1">
        <w:t>a</w:t>
      </w:r>
      <w:r w:rsidR="005220F1" w:rsidRPr="005220F1">
        <w:t xml:space="preserve"> dla Ofiar Przemocy w </w:t>
      </w:r>
      <w:bookmarkStart w:id="0" w:name="_GoBack"/>
      <w:bookmarkEnd w:id="0"/>
      <w:r w:rsidR="005220F1" w:rsidRPr="005220F1">
        <w:t>Rodzinie</w:t>
      </w:r>
      <w:r w:rsidR="005220F1">
        <w:t xml:space="preserve"> </w:t>
      </w:r>
    </w:p>
    <w:p w:rsidR="00E716B8" w:rsidRDefault="00E716B8"/>
    <w:p w:rsidR="00E716B8" w:rsidRDefault="00E716B8"/>
    <w:sectPr w:rsidR="00E71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6B8"/>
    <w:rsid w:val="003F79CC"/>
    <w:rsid w:val="004D6B4D"/>
    <w:rsid w:val="005220F1"/>
    <w:rsid w:val="00567D02"/>
    <w:rsid w:val="005B436B"/>
    <w:rsid w:val="00C70B00"/>
    <w:rsid w:val="00E7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0B00"/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0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0B0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0B00"/>
    <w:rPr>
      <w:rFonts w:eastAsiaTheme="minorEastAsia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0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70B0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Wierszyło</dc:creator>
  <cp:lastModifiedBy>Elżbieta Wierszyło</cp:lastModifiedBy>
  <cp:revision>2</cp:revision>
  <dcterms:created xsi:type="dcterms:W3CDTF">2015-03-18T11:10:00Z</dcterms:created>
  <dcterms:modified xsi:type="dcterms:W3CDTF">2015-03-18T11:10:00Z</dcterms:modified>
</cp:coreProperties>
</file>