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5F7A" w:rsidRPr="00A95F7A" w:rsidRDefault="00A95F7A" w:rsidP="00BB43CB">
      <w:pPr>
        <w:jc w:val="both"/>
        <w:rPr>
          <w:rFonts w:ascii="Garamond" w:hAnsi="Garamond"/>
          <w:sz w:val="24"/>
        </w:rPr>
      </w:pPr>
      <w:bookmarkStart w:id="0" w:name="_GoBack"/>
      <w:bookmarkEnd w:id="0"/>
      <w:r>
        <w:rPr>
          <w:rFonts w:ascii="Garamond" w:eastAsia="Times New Roman" w:hAnsi="Garamond" w:cs="Times New Roman"/>
          <w:noProof/>
          <w:color w:val="FF0000"/>
          <w:sz w:val="20"/>
          <w:szCs w:val="20"/>
          <w:lang w:eastAsia="pl-PL"/>
        </w:rPr>
        <w:drawing>
          <wp:inline distT="0" distB="0" distL="0" distR="0" wp14:anchorId="0CE1767D" wp14:editId="408B470B">
            <wp:extent cx="5760720" cy="801370"/>
            <wp:effectExtent l="0" t="0" r="0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_POPT_poziom_pl-1_rgb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0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7279" w:rsidRDefault="00177279" w:rsidP="00E50F48">
      <w:pPr>
        <w:spacing w:after="120" w:line="252" w:lineRule="auto"/>
        <w:jc w:val="both"/>
        <w:rPr>
          <w:rFonts w:ascii="Garamond" w:hAnsi="Garamond"/>
        </w:rPr>
      </w:pPr>
    </w:p>
    <w:p w:rsidR="00177279" w:rsidRPr="00AB2A37" w:rsidRDefault="00AB2A37" w:rsidP="00E50F48">
      <w:pPr>
        <w:spacing w:after="120" w:line="252" w:lineRule="auto"/>
        <w:jc w:val="both"/>
        <w:rPr>
          <w:rFonts w:ascii="Garamond" w:hAnsi="Garamond"/>
          <w:b/>
          <w:sz w:val="28"/>
        </w:rPr>
      </w:pPr>
      <w:r w:rsidRPr="00AB2A37">
        <w:rPr>
          <w:rFonts w:ascii="Garamond" w:hAnsi="Garamond"/>
          <w:b/>
          <w:sz w:val="28"/>
        </w:rPr>
        <w:t>Udział we wspólnym projekcie</w:t>
      </w:r>
      <w:r>
        <w:rPr>
          <w:rFonts w:ascii="Garamond" w:hAnsi="Garamond"/>
          <w:b/>
          <w:sz w:val="28"/>
        </w:rPr>
        <w:t xml:space="preserve"> pn.</w:t>
      </w:r>
      <w:r w:rsidRPr="00AB2A37">
        <w:rPr>
          <w:rFonts w:ascii="Garamond" w:hAnsi="Garamond"/>
          <w:b/>
          <w:i/>
          <w:sz w:val="28"/>
        </w:rPr>
        <w:t xml:space="preserve"> Powiązania funkcjonalno-przestrzenne ośrodków miejskich</w:t>
      </w:r>
    </w:p>
    <w:p w:rsidR="00177279" w:rsidRDefault="00177279" w:rsidP="00E50F48">
      <w:pPr>
        <w:spacing w:after="120" w:line="252" w:lineRule="auto"/>
        <w:jc w:val="both"/>
        <w:rPr>
          <w:rFonts w:ascii="Garamond" w:hAnsi="Garamond"/>
        </w:rPr>
      </w:pPr>
    </w:p>
    <w:p w:rsidR="00C16EE0" w:rsidRPr="00BB43CB" w:rsidRDefault="00AB2A37" w:rsidP="00E50F48">
      <w:pPr>
        <w:spacing w:after="120" w:line="252" w:lineRule="auto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Województwo kujawsko-pomorskie bierze udział w projekcie </w:t>
      </w:r>
      <w:r w:rsidR="002B7271" w:rsidRPr="004D76D9">
        <w:rPr>
          <w:rFonts w:ascii="Garamond" w:hAnsi="Garamond"/>
        </w:rPr>
        <w:t xml:space="preserve">pn. </w:t>
      </w:r>
      <w:r w:rsidR="002B7271" w:rsidRPr="00BB43CB">
        <w:rPr>
          <w:rFonts w:ascii="Garamond" w:hAnsi="Garamond"/>
          <w:i/>
        </w:rPr>
        <w:t>Powiązania funkcjonalno-p</w:t>
      </w:r>
      <w:r w:rsidR="002B7271">
        <w:rPr>
          <w:rFonts w:ascii="Garamond" w:hAnsi="Garamond"/>
          <w:i/>
        </w:rPr>
        <w:t>rzestrzenne ośrodków miejskich,</w:t>
      </w:r>
      <w:r w:rsidR="006A3D38">
        <w:rPr>
          <w:rFonts w:ascii="Garamond" w:hAnsi="Garamond"/>
        </w:rPr>
        <w:t xml:space="preserve"> </w:t>
      </w:r>
      <w:r>
        <w:rPr>
          <w:rFonts w:ascii="Garamond" w:hAnsi="Garamond"/>
        </w:rPr>
        <w:t>którego pomysłodawcą i inicjatorem jest województwo pomorskie, a pozostałymi partnerami</w:t>
      </w:r>
      <w:r>
        <w:rPr>
          <w:rFonts w:ascii="Garamond" w:hAnsi="Garamond"/>
        </w:rPr>
        <w:t xml:space="preserve"> także województwa: łódzkie, małopolskie, warmińsko-mazurskie</w:t>
      </w:r>
      <w:r w:rsidRPr="00BB43CB">
        <w:rPr>
          <w:rFonts w:ascii="Garamond" w:hAnsi="Garamond"/>
        </w:rPr>
        <w:t xml:space="preserve"> oraz zachodniopomorski</w:t>
      </w:r>
      <w:r>
        <w:rPr>
          <w:rFonts w:ascii="Garamond" w:hAnsi="Garamond"/>
        </w:rPr>
        <w:t>e.</w:t>
      </w:r>
      <w:r>
        <w:rPr>
          <w:rFonts w:ascii="Garamond" w:hAnsi="Garamond"/>
        </w:rPr>
        <w:t xml:space="preserve"> W ramach projektu </w:t>
      </w:r>
      <w:r w:rsidR="00942629">
        <w:rPr>
          <w:rFonts w:ascii="Garamond" w:hAnsi="Garamond"/>
        </w:rPr>
        <w:t xml:space="preserve">od stycznia do grudnia </w:t>
      </w:r>
      <w:r w:rsidR="002B7271">
        <w:rPr>
          <w:rFonts w:ascii="Garamond" w:hAnsi="Garamond"/>
        </w:rPr>
        <w:t xml:space="preserve">2019 </w:t>
      </w:r>
      <w:r w:rsidR="00E543C6">
        <w:rPr>
          <w:rFonts w:ascii="Garamond" w:hAnsi="Garamond"/>
        </w:rPr>
        <w:t xml:space="preserve">r. </w:t>
      </w:r>
      <w:r w:rsidR="002B7271">
        <w:rPr>
          <w:rFonts w:ascii="Garamond" w:hAnsi="Garamond"/>
        </w:rPr>
        <w:t xml:space="preserve">zostanie przeprowadzone </w:t>
      </w:r>
      <w:r w:rsidR="006A3D38">
        <w:rPr>
          <w:rFonts w:ascii="Garamond" w:hAnsi="Garamond"/>
        </w:rPr>
        <w:t xml:space="preserve">badanie </w:t>
      </w:r>
      <w:r w:rsidR="002B7271" w:rsidRPr="004D76D9">
        <w:rPr>
          <w:rFonts w:ascii="Garamond" w:hAnsi="Garamond"/>
        </w:rPr>
        <w:t>pt.:</w:t>
      </w:r>
      <w:r w:rsidR="002B7271">
        <w:rPr>
          <w:rFonts w:ascii="Garamond" w:hAnsi="Garamond"/>
          <w:b/>
        </w:rPr>
        <w:t xml:space="preserve"> </w:t>
      </w:r>
      <w:r w:rsidR="006A3D38" w:rsidRPr="00773E5F">
        <w:rPr>
          <w:rFonts w:ascii="Garamond" w:hAnsi="Garamond"/>
          <w:b/>
          <w:i/>
        </w:rPr>
        <w:t>Analiza relacji funkcjonalno-przestrzenn</w:t>
      </w:r>
      <w:r w:rsidR="00E543C6">
        <w:rPr>
          <w:rFonts w:ascii="Garamond" w:hAnsi="Garamond"/>
          <w:b/>
          <w:i/>
        </w:rPr>
        <w:t>ych</w:t>
      </w:r>
      <w:r w:rsidR="006A3D38" w:rsidRPr="00773E5F">
        <w:rPr>
          <w:rFonts w:ascii="Garamond" w:hAnsi="Garamond"/>
          <w:b/>
          <w:i/>
        </w:rPr>
        <w:t xml:space="preserve"> między ośrodkami miejskimi i ich otoczeniem</w:t>
      </w:r>
      <w:r w:rsidR="002B7271">
        <w:rPr>
          <w:rFonts w:ascii="Garamond" w:hAnsi="Garamond"/>
          <w:b/>
          <w:i/>
        </w:rPr>
        <w:t xml:space="preserve">. </w:t>
      </w:r>
      <w:r w:rsidR="006A3D38" w:rsidRPr="006A3D38">
        <w:rPr>
          <w:rFonts w:ascii="Garamond" w:hAnsi="Garamond"/>
        </w:rPr>
        <w:t xml:space="preserve">Wszystkie miasta oraz ich bezpośrednie otoczenie </w:t>
      </w:r>
      <w:r w:rsidR="006A3D38">
        <w:rPr>
          <w:rFonts w:ascii="Garamond" w:hAnsi="Garamond"/>
        </w:rPr>
        <w:t>z obszaru sześciu województw - Partnerów projektu</w:t>
      </w:r>
      <w:r w:rsidR="004D76D9">
        <w:rPr>
          <w:rFonts w:ascii="Garamond" w:hAnsi="Garamond"/>
        </w:rPr>
        <w:t xml:space="preserve"> - </w:t>
      </w:r>
      <w:r w:rsidR="006A3D38" w:rsidRPr="006A3D38">
        <w:rPr>
          <w:rFonts w:ascii="Garamond" w:hAnsi="Garamond"/>
        </w:rPr>
        <w:t xml:space="preserve">zostaną zbadane </w:t>
      </w:r>
      <w:r w:rsidR="00E543C6">
        <w:rPr>
          <w:rFonts w:ascii="Garamond" w:hAnsi="Garamond"/>
        </w:rPr>
        <w:t>za pomocą</w:t>
      </w:r>
      <w:r w:rsidR="006A3D38">
        <w:rPr>
          <w:rFonts w:ascii="Garamond" w:hAnsi="Garamond"/>
        </w:rPr>
        <w:t xml:space="preserve"> wspólnej metodologii</w:t>
      </w:r>
      <w:r w:rsidR="004D76D9">
        <w:rPr>
          <w:rFonts w:ascii="Garamond" w:hAnsi="Garamond"/>
        </w:rPr>
        <w:t>, opracowanej na potrzeby badania.</w:t>
      </w:r>
      <w:r w:rsidR="00656D5F">
        <w:rPr>
          <w:rFonts w:ascii="Garamond" w:hAnsi="Garamond"/>
        </w:rPr>
        <w:t xml:space="preserve"> </w:t>
      </w:r>
    </w:p>
    <w:p w:rsidR="00177279" w:rsidRDefault="00177279" w:rsidP="00E50F48">
      <w:pPr>
        <w:spacing w:after="120" w:line="252" w:lineRule="auto"/>
        <w:jc w:val="both"/>
        <w:rPr>
          <w:rFonts w:ascii="Garamond" w:hAnsi="Garamond" w:cs="Tahoma"/>
          <w:lang w:eastAsia="pl-PL"/>
        </w:rPr>
      </w:pPr>
    </w:p>
    <w:p w:rsidR="00A95F7A" w:rsidRDefault="00656A02" w:rsidP="00E50F48">
      <w:pPr>
        <w:spacing w:after="120" w:line="252" w:lineRule="auto"/>
        <w:jc w:val="both"/>
        <w:rPr>
          <w:rFonts w:ascii="Garamond" w:hAnsi="Garamond" w:cs="Tahoma"/>
          <w:lang w:eastAsia="pl-PL"/>
        </w:rPr>
      </w:pPr>
      <w:r>
        <w:rPr>
          <w:rFonts w:ascii="Garamond" w:hAnsi="Garamond" w:cs="Tahoma"/>
          <w:lang w:eastAsia="pl-PL"/>
        </w:rPr>
        <w:t>Celem badania będzie identyfikacja</w:t>
      </w:r>
      <w:r w:rsidR="00205227">
        <w:rPr>
          <w:rFonts w:ascii="Garamond" w:hAnsi="Garamond" w:cs="Tahoma"/>
          <w:lang w:eastAsia="pl-PL"/>
        </w:rPr>
        <w:t xml:space="preserve"> potencjał</w:t>
      </w:r>
      <w:r>
        <w:rPr>
          <w:rFonts w:ascii="Garamond" w:hAnsi="Garamond" w:cs="Tahoma"/>
          <w:lang w:eastAsia="pl-PL"/>
        </w:rPr>
        <w:t>u</w:t>
      </w:r>
      <w:r w:rsidR="00205227">
        <w:rPr>
          <w:rFonts w:ascii="Garamond" w:hAnsi="Garamond" w:cs="Tahoma"/>
          <w:lang w:eastAsia="pl-PL"/>
        </w:rPr>
        <w:t xml:space="preserve"> społeczno-</w:t>
      </w:r>
      <w:r>
        <w:rPr>
          <w:rFonts w:ascii="Garamond" w:hAnsi="Garamond" w:cs="Tahoma"/>
          <w:lang w:eastAsia="pl-PL"/>
        </w:rPr>
        <w:t>gospodarczego miast oraz ich barier rozwoju. Analiz</w:t>
      </w:r>
      <w:r w:rsidR="00791942">
        <w:rPr>
          <w:rFonts w:ascii="Garamond" w:hAnsi="Garamond" w:cs="Tahoma"/>
          <w:lang w:eastAsia="pl-PL"/>
        </w:rPr>
        <w:t>ie</w:t>
      </w:r>
      <w:r>
        <w:rPr>
          <w:rFonts w:ascii="Garamond" w:hAnsi="Garamond" w:cs="Tahoma"/>
          <w:lang w:eastAsia="pl-PL"/>
        </w:rPr>
        <w:t xml:space="preserve"> </w:t>
      </w:r>
      <w:r w:rsidR="00791942">
        <w:rPr>
          <w:rFonts w:ascii="Garamond" w:hAnsi="Garamond" w:cs="Tahoma"/>
          <w:lang w:eastAsia="pl-PL"/>
        </w:rPr>
        <w:t>zostaną poddane zarówno</w:t>
      </w:r>
      <w:r>
        <w:rPr>
          <w:rFonts w:ascii="Garamond" w:hAnsi="Garamond" w:cs="Tahoma"/>
          <w:lang w:eastAsia="pl-PL"/>
        </w:rPr>
        <w:t xml:space="preserve"> wybran</w:t>
      </w:r>
      <w:r w:rsidR="00791942">
        <w:rPr>
          <w:rFonts w:ascii="Garamond" w:hAnsi="Garamond" w:cs="Tahoma"/>
          <w:lang w:eastAsia="pl-PL"/>
        </w:rPr>
        <w:t>e</w:t>
      </w:r>
      <w:r>
        <w:rPr>
          <w:rFonts w:ascii="Garamond" w:hAnsi="Garamond" w:cs="Tahoma"/>
          <w:lang w:eastAsia="pl-PL"/>
        </w:rPr>
        <w:t xml:space="preserve"> aspekt</w:t>
      </w:r>
      <w:r w:rsidR="00791942">
        <w:rPr>
          <w:rFonts w:ascii="Garamond" w:hAnsi="Garamond" w:cs="Tahoma"/>
          <w:lang w:eastAsia="pl-PL"/>
        </w:rPr>
        <w:t>y</w:t>
      </w:r>
      <w:r>
        <w:rPr>
          <w:rFonts w:ascii="Garamond" w:hAnsi="Garamond" w:cs="Tahoma"/>
          <w:lang w:eastAsia="pl-PL"/>
        </w:rPr>
        <w:t xml:space="preserve"> rozwoju gospodarczego</w:t>
      </w:r>
      <w:r w:rsidR="00791942">
        <w:rPr>
          <w:rFonts w:ascii="Garamond" w:hAnsi="Garamond" w:cs="Tahoma"/>
          <w:lang w:eastAsia="pl-PL"/>
        </w:rPr>
        <w:t>, jak również</w:t>
      </w:r>
      <w:r>
        <w:rPr>
          <w:rFonts w:ascii="Garamond" w:hAnsi="Garamond" w:cs="Tahoma"/>
          <w:lang w:eastAsia="pl-PL"/>
        </w:rPr>
        <w:t xml:space="preserve"> </w:t>
      </w:r>
      <w:r w:rsidR="00791942">
        <w:rPr>
          <w:rFonts w:ascii="Garamond" w:hAnsi="Garamond" w:cs="Tahoma"/>
          <w:lang w:eastAsia="pl-PL"/>
        </w:rPr>
        <w:t xml:space="preserve">elementy </w:t>
      </w:r>
      <w:r w:rsidRPr="00C901AF">
        <w:rPr>
          <w:rFonts w:ascii="Garamond" w:hAnsi="Garamond" w:cs="Tahoma"/>
          <w:lang w:eastAsia="pl-PL"/>
        </w:rPr>
        <w:t>warunk</w:t>
      </w:r>
      <w:r w:rsidR="00791942">
        <w:rPr>
          <w:rFonts w:ascii="Garamond" w:hAnsi="Garamond" w:cs="Tahoma"/>
          <w:lang w:eastAsia="pl-PL"/>
        </w:rPr>
        <w:t>ów</w:t>
      </w:r>
      <w:r w:rsidRPr="00C901AF">
        <w:rPr>
          <w:rFonts w:ascii="Garamond" w:hAnsi="Garamond" w:cs="Tahoma"/>
          <w:lang w:eastAsia="pl-PL"/>
        </w:rPr>
        <w:t xml:space="preserve"> </w:t>
      </w:r>
      <w:r w:rsidR="00C901AF" w:rsidRPr="00C901AF">
        <w:rPr>
          <w:rFonts w:ascii="Garamond" w:hAnsi="Garamond" w:cs="Tahoma"/>
          <w:lang w:eastAsia="pl-PL"/>
        </w:rPr>
        <w:t>życia w miastach</w:t>
      </w:r>
      <w:r w:rsidR="00791942">
        <w:rPr>
          <w:rFonts w:ascii="Garamond" w:hAnsi="Garamond" w:cs="Tahoma"/>
          <w:lang w:eastAsia="pl-PL"/>
        </w:rPr>
        <w:t>,</w:t>
      </w:r>
      <w:r w:rsidR="00C901AF" w:rsidRPr="00C901AF">
        <w:rPr>
          <w:rFonts w:ascii="Garamond" w:hAnsi="Garamond" w:cs="Tahoma"/>
          <w:lang w:eastAsia="pl-PL"/>
        </w:rPr>
        <w:t xml:space="preserve"> ze szczególnym uwzględnieniem dostępności </w:t>
      </w:r>
      <w:r w:rsidR="00791942">
        <w:rPr>
          <w:rFonts w:ascii="Garamond" w:hAnsi="Garamond" w:cs="Tahoma"/>
          <w:lang w:eastAsia="pl-PL"/>
        </w:rPr>
        <w:t xml:space="preserve">do </w:t>
      </w:r>
      <w:r w:rsidR="00C901AF" w:rsidRPr="00C901AF">
        <w:rPr>
          <w:rFonts w:ascii="Garamond" w:hAnsi="Garamond" w:cs="Tahoma"/>
          <w:lang w:eastAsia="pl-PL"/>
        </w:rPr>
        <w:t>usług publicznych</w:t>
      </w:r>
      <w:r w:rsidR="00C901AF">
        <w:rPr>
          <w:rFonts w:ascii="Garamond" w:hAnsi="Garamond" w:cs="Tahoma"/>
          <w:lang w:eastAsia="pl-PL"/>
        </w:rPr>
        <w:t>.</w:t>
      </w:r>
      <w:r w:rsidR="00205227">
        <w:rPr>
          <w:rFonts w:ascii="Garamond" w:hAnsi="Garamond" w:cs="Tahoma"/>
          <w:lang w:eastAsia="pl-PL"/>
        </w:rPr>
        <w:t xml:space="preserve"> Ważnym elementem badania będzie ukazanie powiązań między miastami </w:t>
      </w:r>
      <w:r w:rsidR="00E543C6">
        <w:rPr>
          <w:rFonts w:ascii="Garamond" w:hAnsi="Garamond" w:cs="Tahoma"/>
          <w:lang w:eastAsia="pl-PL"/>
        </w:rPr>
        <w:t>i</w:t>
      </w:r>
      <w:r w:rsidR="00205227">
        <w:rPr>
          <w:rFonts w:ascii="Garamond" w:hAnsi="Garamond" w:cs="Tahoma"/>
          <w:lang w:eastAsia="pl-PL"/>
        </w:rPr>
        <w:t xml:space="preserve"> ich otoczeniem, związanych z </w:t>
      </w:r>
      <w:r w:rsidR="00791942">
        <w:rPr>
          <w:rFonts w:ascii="Garamond" w:hAnsi="Garamond" w:cs="Tahoma"/>
          <w:lang w:eastAsia="pl-PL"/>
        </w:rPr>
        <w:t xml:space="preserve">codziennymi dojazdami do szkół i pracy. W tym </w:t>
      </w:r>
      <w:r w:rsidR="00E543C6">
        <w:rPr>
          <w:rFonts w:ascii="Garamond" w:hAnsi="Garamond" w:cs="Tahoma"/>
          <w:lang w:eastAsia="pl-PL"/>
        </w:rPr>
        <w:t>celu</w:t>
      </w:r>
      <w:r w:rsidR="00205227">
        <w:rPr>
          <w:rFonts w:ascii="Garamond" w:hAnsi="Garamond" w:cs="Tahoma"/>
          <w:lang w:eastAsia="pl-PL"/>
        </w:rPr>
        <w:t xml:space="preserve"> </w:t>
      </w:r>
      <w:r w:rsidR="00791942">
        <w:rPr>
          <w:rFonts w:ascii="Garamond" w:hAnsi="Garamond" w:cs="Tahoma"/>
          <w:lang w:eastAsia="pl-PL"/>
        </w:rPr>
        <w:t xml:space="preserve">zostanie zbadana </w:t>
      </w:r>
      <w:r w:rsidR="00205227">
        <w:rPr>
          <w:rFonts w:ascii="Garamond" w:hAnsi="Garamond" w:cs="Tahoma"/>
          <w:lang w:eastAsia="pl-PL"/>
        </w:rPr>
        <w:t>dostępnoś</w:t>
      </w:r>
      <w:r w:rsidR="00791942">
        <w:rPr>
          <w:rFonts w:ascii="Garamond" w:hAnsi="Garamond" w:cs="Tahoma"/>
          <w:lang w:eastAsia="pl-PL"/>
        </w:rPr>
        <w:t>ć</w:t>
      </w:r>
      <w:r w:rsidR="00205227">
        <w:rPr>
          <w:rFonts w:ascii="Garamond" w:hAnsi="Garamond" w:cs="Tahoma"/>
          <w:lang w:eastAsia="pl-PL"/>
        </w:rPr>
        <w:t xml:space="preserve"> transportow</w:t>
      </w:r>
      <w:r w:rsidR="00791942">
        <w:rPr>
          <w:rFonts w:ascii="Garamond" w:hAnsi="Garamond" w:cs="Tahoma"/>
          <w:lang w:eastAsia="pl-PL"/>
        </w:rPr>
        <w:t xml:space="preserve">a </w:t>
      </w:r>
      <w:r w:rsidR="00D23550">
        <w:rPr>
          <w:rFonts w:ascii="Garamond" w:hAnsi="Garamond" w:cs="Tahoma"/>
          <w:lang w:eastAsia="pl-PL"/>
        </w:rPr>
        <w:t>ośrodków miejskich</w:t>
      </w:r>
      <w:r w:rsidR="004D76D9">
        <w:rPr>
          <w:rFonts w:ascii="Garamond" w:hAnsi="Garamond" w:cs="Tahoma"/>
          <w:lang w:eastAsia="pl-PL"/>
        </w:rPr>
        <w:t xml:space="preserve"> (zarówno transportem indywidualnym</w:t>
      </w:r>
      <w:r w:rsidR="00656D5F">
        <w:rPr>
          <w:rFonts w:ascii="Garamond" w:hAnsi="Garamond" w:cs="Tahoma"/>
          <w:lang w:eastAsia="pl-PL"/>
        </w:rPr>
        <w:t>,</w:t>
      </w:r>
      <w:r w:rsidR="004D76D9">
        <w:rPr>
          <w:rFonts w:ascii="Garamond" w:hAnsi="Garamond" w:cs="Tahoma"/>
          <w:lang w:eastAsia="pl-PL"/>
        </w:rPr>
        <w:t xml:space="preserve"> jak i komunikacją publiczną) do stolic województw, miast powiatowych, węzłów transportowych oraz innych strategiczn</w:t>
      </w:r>
      <w:r w:rsidR="00E543C6">
        <w:rPr>
          <w:rFonts w:ascii="Garamond" w:hAnsi="Garamond" w:cs="Tahoma"/>
          <w:lang w:eastAsia="pl-PL"/>
        </w:rPr>
        <w:t>ych</w:t>
      </w:r>
      <w:r w:rsidR="004D76D9">
        <w:rPr>
          <w:rFonts w:ascii="Garamond" w:hAnsi="Garamond" w:cs="Tahoma"/>
          <w:lang w:eastAsia="pl-PL"/>
        </w:rPr>
        <w:t xml:space="preserve"> miejsc</w:t>
      </w:r>
      <w:r w:rsidR="00E543C6" w:rsidRPr="00E543C6">
        <w:rPr>
          <w:rFonts w:ascii="Garamond" w:hAnsi="Garamond" w:cs="Tahoma"/>
          <w:lang w:eastAsia="pl-PL"/>
        </w:rPr>
        <w:t xml:space="preserve"> </w:t>
      </w:r>
      <w:r w:rsidR="00E543C6">
        <w:rPr>
          <w:rFonts w:ascii="Garamond" w:hAnsi="Garamond" w:cs="Tahoma"/>
          <w:lang w:eastAsia="pl-PL"/>
        </w:rPr>
        <w:t>ważnych</w:t>
      </w:r>
      <w:r w:rsidR="004D76D9">
        <w:rPr>
          <w:rFonts w:ascii="Garamond" w:hAnsi="Garamond" w:cs="Tahoma"/>
          <w:lang w:eastAsia="pl-PL"/>
        </w:rPr>
        <w:t xml:space="preserve"> z punktu widzenia rozwoju </w:t>
      </w:r>
      <w:r w:rsidR="00D23550">
        <w:rPr>
          <w:rFonts w:ascii="Garamond" w:hAnsi="Garamond" w:cs="Tahoma"/>
          <w:lang w:eastAsia="pl-PL"/>
        </w:rPr>
        <w:t xml:space="preserve">danego </w:t>
      </w:r>
      <w:r w:rsidR="004D76D9">
        <w:rPr>
          <w:rFonts w:ascii="Garamond" w:hAnsi="Garamond" w:cs="Tahoma"/>
          <w:lang w:eastAsia="pl-PL"/>
        </w:rPr>
        <w:t>ośrodk</w:t>
      </w:r>
      <w:r w:rsidR="00D23550">
        <w:rPr>
          <w:rFonts w:ascii="Garamond" w:hAnsi="Garamond" w:cs="Tahoma"/>
          <w:lang w:eastAsia="pl-PL"/>
        </w:rPr>
        <w:t>a</w:t>
      </w:r>
      <w:r w:rsidR="00205227">
        <w:rPr>
          <w:rFonts w:ascii="Garamond" w:hAnsi="Garamond" w:cs="Tahoma"/>
          <w:lang w:eastAsia="pl-PL"/>
        </w:rPr>
        <w:t>.</w:t>
      </w:r>
      <w:r w:rsidR="00D372FF" w:rsidRPr="00D372FF">
        <w:rPr>
          <w:rFonts w:ascii="Garamond" w:hAnsi="Garamond" w:cs="Tahoma"/>
          <w:lang w:eastAsia="pl-PL"/>
        </w:rPr>
        <w:t xml:space="preserve"> </w:t>
      </w:r>
      <w:r w:rsidR="00D372FF">
        <w:rPr>
          <w:rFonts w:ascii="Garamond" w:hAnsi="Garamond" w:cs="Tahoma"/>
          <w:lang w:eastAsia="pl-PL"/>
        </w:rPr>
        <w:t xml:space="preserve">Jeszcze w październiku br. </w:t>
      </w:r>
      <w:r w:rsidR="00656D5F">
        <w:rPr>
          <w:rFonts w:ascii="Garamond" w:hAnsi="Garamond" w:cs="Tahoma"/>
          <w:lang w:eastAsia="pl-PL"/>
        </w:rPr>
        <w:t>rozpocznie się</w:t>
      </w:r>
      <w:r w:rsidR="009A7080">
        <w:rPr>
          <w:rFonts w:ascii="Garamond" w:hAnsi="Garamond" w:cs="Tahoma"/>
          <w:lang w:eastAsia="pl-PL"/>
        </w:rPr>
        <w:t xml:space="preserve"> postę</w:t>
      </w:r>
      <w:r w:rsidR="00D23550">
        <w:rPr>
          <w:rFonts w:ascii="Garamond" w:hAnsi="Garamond" w:cs="Tahoma"/>
          <w:lang w:eastAsia="pl-PL"/>
        </w:rPr>
        <w:t xml:space="preserve">powanie </w:t>
      </w:r>
      <w:r w:rsidR="009A7080">
        <w:rPr>
          <w:rFonts w:ascii="Garamond" w:hAnsi="Garamond" w:cs="Tahoma"/>
          <w:lang w:eastAsia="pl-PL"/>
        </w:rPr>
        <w:t xml:space="preserve">o udzielenie zamówienia publicznego, </w:t>
      </w:r>
      <w:r w:rsidR="00D23550">
        <w:rPr>
          <w:rFonts w:ascii="Garamond" w:hAnsi="Garamond" w:cs="Tahoma"/>
          <w:lang w:eastAsia="pl-PL"/>
        </w:rPr>
        <w:t xml:space="preserve">w celu wyłonienia </w:t>
      </w:r>
      <w:r w:rsidR="00D372FF">
        <w:rPr>
          <w:rFonts w:ascii="Garamond" w:hAnsi="Garamond" w:cs="Tahoma"/>
          <w:lang w:eastAsia="pl-PL"/>
        </w:rPr>
        <w:t>wykonawcy</w:t>
      </w:r>
      <w:r w:rsidR="009A7080">
        <w:rPr>
          <w:rFonts w:ascii="Garamond" w:hAnsi="Garamond" w:cs="Tahoma"/>
          <w:lang w:eastAsia="pl-PL"/>
        </w:rPr>
        <w:t xml:space="preserve"> badania</w:t>
      </w:r>
      <w:r w:rsidR="00D372FF">
        <w:rPr>
          <w:rFonts w:ascii="Garamond" w:hAnsi="Garamond" w:cs="Tahoma"/>
          <w:lang w:eastAsia="pl-PL"/>
        </w:rPr>
        <w:t>.</w:t>
      </w:r>
    </w:p>
    <w:p w:rsidR="00177279" w:rsidRDefault="00177279" w:rsidP="00E50F48">
      <w:pPr>
        <w:spacing w:after="120" w:line="252" w:lineRule="auto"/>
        <w:jc w:val="both"/>
        <w:rPr>
          <w:rFonts w:ascii="Garamond" w:hAnsi="Garamond"/>
        </w:rPr>
      </w:pPr>
    </w:p>
    <w:p w:rsidR="009A7080" w:rsidRDefault="009A7080" w:rsidP="00E50F48">
      <w:pPr>
        <w:spacing w:after="120" w:line="252" w:lineRule="auto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Powyższy projekt jest efektem wieloletniej współpracy </w:t>
      </w:r>
      <w:r w:rsidRPr="009E49C8">
        <w:rPr>
          <w:rFonts w:ascii="Garamond" w:hAnsi="Garamond"/>
        </w:rPr>
        <w:t>jednost</w:t>
      </w:r>
      <w:r>
        <w:rPr>
          <w:rFonts w:ascii="Garamond" w:hAnsi="Garamond"/>
        </w:rPr>
        <w:t xml:space="preserve">ek funkcjonujących w ramach samorządów województw, zajmujących się </w:t>
      </w:r>
      <w:r w:rsidRPr="009E49C8">
        <w:rPr>
          <w:rFonts w:ascii="Garamond" w:hAnsi="Garamond"/>
        </w:rPr>
        <w:t>monitor</w:t>
      </w:r>
      <w:r>
        <w:rPr>
          <w:rFonts w:ascii="Garamond" w:hAnsi="Garamond"/>
        </w:rPr>
        <w:t>owaniem</w:t>
      </w:r>
      <w:r w:rsidRPr="009E49C8">
        <w:rPr>
          <w:rFonts w:ascii="Garamond" w:hAnsi="Garamond"/>
        </w:rPr>
        <w:t xml:space="preserve"> </w:t>
      </w:r>
      <w:r>
        <w:rPr>
          <w:rFonts w:ascii="Garamond" w:hAnsi="Garamond"/>
        </w:rPr>
        <w:t xml:space="preserve">rozwoju regionalnego (tzw. </w:t>
      </w:r>
      <w:r w:rsidRPr="00BB43CB">
        <w:rPr>
          <w:rFonts w:ascii="Garamond" w:hAnsi="Garamond"/>
        </w:rPr>
        <w:t>Regionalnych Obserwatoriów Terytorialnych</w:t>
      </w:r>
      <w:r>
        <w:rPr>
          <w:rFonts w:ascii="Garamond" w:hAnsi="Garamond"/>
        </w:rPr>
        <w:t>) oraz Krajowego Obserwatorium Terytorialnego (</w:t>
      </w:r>
      <w:r w:rsidR="00E543C6">
        <w:rPr>
          <w:rFonts w:ascii="Garamond" w:hAnsi="Garamond"/>
        </w:rPr>
        <w:t xml:space="preserve">działającego </w:t>
      </w:r>
      <w:r>
        <w:rPr>
          <w:rFonts w:ascii="Garamond" w:hAnsi="Garamond"/>
        </w:rPr>
        <w:t xml:space="preserve">w strukturach </w:t>
      </w:r>
      <w:proofErr w:type="spellStart"/>
      <w:r>
        <w:rPr>
          <w:rFonts w:ascii="Garamond" w:hAnsi="Garamond"/>
        </w:rPr>
        <w:t>MIiR</w:t>
      </w:r>
      <w:proofErr w:type="spellEnd"/>
      <w:r>
        <w:rPr>
          <w:rFonts w:ascii="Garamond" w:hAnsi="Garamond"/>
        </w:rPr>
        <w:t>). Konkurs</w:t>
      </w:r>
      <w:r w:rsidRPr="00BB43CB">
        <w:rPr>
          <w:rFonts w:ascii="Garamond" w:hAnsi="Garamond"/>
        </w:rPr>
        <w:t xml:space="preserve"> </w:t>
      </w:r>
      <w:r>
        <w:rPr>
          <w:rFonts w:ascii="Garamond" w:hAnsi="Garamond"/>
        </w:rPr>
        <w:t>dotacji,</w:t>
      </w:r>
      <w:r w:rsidRPr="00BB43CB">
        <w:rPr>
          <w:rFonts w:ascii="Garamond" w:hAnsi="Garamond"/>
        </w:rPr>
        <w:t xml:space="preserve"> </w:t>
      </w:r>
      <w:r>
        <w:rPr>
          <w:rFonts w:ascii="Garamond" w:hAnsi="Garamond"/>
        </w:rPr>
        <w:t xml:space="preserve">został ogłoszony w odpowiedzi na potrzeby ROT </w:t>
      </w:r>
      <w:r w:rsidRPr="00BB43CB">
        <w:rPr>
          <w:rFonts w:ascii="Garamond" w:hAnsi="Garamond"/>
        </w:rPr>
        <w:t xml:space="preserve">w zakresie prowadzenia </w:t>
      </w:r>
      <w:r>
        <w:rPr>
          <w:rFonts w:ascii="Garamond" w:hAnsi="Garamond"/>
        </w:rPr>
        <w:t xml:space="preserve">własnych badań i analiz w celu wzmocnienia </w:t>
      </w:r>
      <w:r w:rsidRPr="00BB43CB">
        <w:rPr>
          <w:rFonts w:ascii="Garamond" w:hAnsi="Garamond"/>
        </w:rPr>
        <w:t xml:space="preserve">współpracy między </w:t>
      </w:r>
      <w:r>
        <w:rPr>
          <w:rFonts w:ascii="Garamond" w:hAnsi="Garamond"/>
        </w:rPr>
        <w:t>regionami</w:t>
      </w:r>
      <w:r w:rsidRPr="00BB43CB">
        <w:rPr>
          <w:rFonts w:ascii="Garamond" w:hAnsi="Garamond"/>
        </w:rPr>
        <w:t>.</w:t>
      </w:r>
      <w:r>
        <w:rPr>
          <w:rFonts w:ascii="Garamond" w:hAnsi="Garamond"/>
        </w:rPr>
        <w:t xml:space="preserve"> Dotacja jest w 100% finansowana z ze środków </w:t>
      </w:r>
      <w:r w:rsidRPr="00E50F48">
        <w:rPr>
          <w:rFonts w:ascii="Garamond" w:hAnsi="Garamond"/>
        </w:rPr>
        <w:t xml:space="preserve">UE </w:t>
      </w:r>
      <w:r w:rsidR="00E50F48" w:rsidRPr="00E50F48">
        <w:rPr>
          <w:rFonts w:ascii="Garamond" w:eastAsia="Times New Roman" w:hAnsi="Garamond" w:cs="Times New Roman"/>
          <w:lang w:eastAsia="pl-PL"/>
        </w:rPr>
        <w:t xml:space="preserve">z Funduszu Spójności </w:t>
      </w:r>
      <w:r w:rsidRPr="00BB43CB">
        <w:rPr>
          <w:rFonts w:ascii="Garamond" w:hAnsi="Garamond"/>
        </w:rPr>
        <w:t>w ramach P</w:t>
      </w:r>
      <w:r w:rsidR="004612E5">
        <w:rPr>
          <w:rFonts w:ascii="Garamond" w:hAnsi="Garamond"/>
        </w:rPr>
        <w:t xml:space="preserve">rogramu </w:t>
      </w:r>
      <w:r w:rsidRPr="00BB43CB">
        <w:rPr>
          <w:rFonts w:ascii="Garamond" w:hAnsi="Garamond"/>
        </w:rPr>
        <w:t>O</w:t>
      </w:r>
      <w:r w:rsidR="004612E5">
        <w:rPr>
          <w:rFonts w:ascii="Garamond" w:hAnsi="Garamond"/>
        </w:rPr>
        <w:t xml:space="preserve">peracyjnego </w:t>
      </w:r>
      <w:r w:rsidRPr="00BB43CB">
        <w:rPr>
          <w:rFonts w:ascii="Garamond" w:hAnsi="Garamond"/>
        </w:rPr>
        <w:t xml:space="preserve"> P</w:t>
      </w:r>
      <w:r w:rsidR="004612E5">
        <w:rPr>
          <w:rFonts w:ascii="Garamond" w:hAnsi="Garamond"/>
        </w:rPr>
        <w:t xml:space="preserve">omoc </w:t>
      </w:r>
      <w:r w:rsidRPr="00BB43CB">
        <w:rPr>
          <w:rFonts w:ascii="Garamond" w:hAnsi="Garamond"/>
        </w:rPr>
        <w:t>T</w:t>
      </w:r>
      <w:r w:rsidR="004612E5">
        <w:rPr>
          <w:rFonts w:ascii="Garamond" w:hAnsi="Garamond"/>
        </w:rPr>
        <w:t>echniczna na lata</w:t>
      </w:r>
      <w:r w:rsidRPr="00BB43CB">
        <w:rPr>
          <w:rFonts w:ascii="Garamond" w:hAnsi="Garamond"/>
        </w:rPr>
        <w:t xml:space="preserve"> 2014-2020</w:t>
      </w:r>
      <w:r>
        <w:rPr>
          <w:rFonts w:ascii="Garamond" w:hAnsi="Garamond"/>
        </w:rPr>
        <w:t xml:space="preserve"> oraz z budżetu państwa.  </w:t>
      </w:r>
    </w:p>
    <w:p w:rsidR="00177279" w:rsidRDefault="00177279" w:rsidP="00E50F48">
      <w:pPr>
        <w:spacing w:after="120" w:line="252" w:lineRule="auto"/>
        <w:jc w:val="both"/>
        <w:rPr>
          <w:rFonts w:ascii="Garamond" w:hAnsi="Garamond" w:cs="Tahoma"/>
          <w:lang w:eastAsia="pl-PL"/>
        </w:rPr>
      </w:pPr>
    </w:p>
    <w:p w:rsidR="00A95F7A" w:rsidRDefault="002B7271" w:rsidP="00E50F48">
      <w:pPr>
        <w:spacing w:after="120" w:line="252" w:lineRule="auto"/>
        <w:jc w:val="both"/>
        <w:rPr>
          <w:rFonts w:ascii="Garamond" w:hAnsi="Garamond" w:cs="Tahoma"/>
          <w:lang w:eastAsia="pl-PL"/>
        </w:rPr>
      </w:pPr>
      <w:r>
        <w:rPr>
          <w:rFonts w:ascii="Garamond" w:hAnsi="Garamond" w:cs="Tahoma"/>
          <w:lang w:eastAsia="pl-PL"/>
        </w:rPr>
        <w:t>Atutem przedsięwzięcia</w:t>
      </w:r>
      <w:r w:rsidR="004D76D9">
        <w:rPr>
          <w:rFonts w:ascii="Garamond" w:hAnsi="Garamond" w:cs="Tahoma"/>
          <w:lang w:eastAsia="pl-PL"/>
        </w:rPr>
        <w:t xml:space="preserve"> </w:t>
      </w:r>
      <w:r>
        <w:rPr>
          <w:rFonts w:ascii="Garamond" w:hAnsi="Garamond" w:cs="Tahoma"/>
          <w:lang w:eastAsia="pl-PL"/>
        </w:rPr>
        <w:t xml:space="preserve">jest zarówno jego skala, jak też </w:t>
      </w:r>
      <w:r w:rsidR="00265BFB" w:rsidRPr="00265BFB">
        <w:rPr>
          <w:rFonts w:ascii="Garamond" w:hAnsi="Garamond" w:cs="Tahoma"/>
          <w:lang w:eastAsia="pl-PL"/>
        </w:rPr>
        <w:t>unikatow</w:t>
      </w:r>
      <w:r>
        <w:rPr>
          <w:rFonts w:ascii="Garamond" w:hAnsi="Garamond" w:cs="Tahoma"/>
          <w:lang w:eastAsia="pl-PL"/>
        </w:rPr>
        <w:t>ość dostarczonych</w:t>
      </w:r>
      <w:r w:rsidR="00265BFB" w:rsidRPr="00265BFB">
        <w:rPr>
          <w:rFonts w:ascii="Garamond" w:hAnsi="Garamond" w:cs="Tahoma"/>
          <w:lang w:eastAsia="pl-PL"/>
        </w:rPr>
        <w:t xml:space="preserve"> informacji</w:t>
      </w:r>
      <w:r>
        <w:rPr>
          <w:rFonts w:ascii="Garamond" w:hAnsi="Garamond" w:cs="Tahoma"/>
          <w:lang w:eastAsia="pl-PL"/>
        </w:rPr>
        <w:t xml:space="preserve">. </w:t>
      </w:r>
      <w:r w:rsidR="00265BFB" w:rsidRPr="00265BFB">
        <w:rPr>
          <w:rFonts w:ascii="Garamond" w:hAnsi="Garamond" w:cs="Tahoma"/>
          <w:lang w:eastAsia="pl-PL"/>
        </w:rPr>
        <w:t xml:space="preserve"> </w:t>
      </w:r>
      <w:r>
        <w:rPr>
          <w:rFonts w:ascii="Garamond" w:hAnsi="Garamond" w:cs="Tahoma"/>
          <w:lang w:eastAsia="pl-PL"/>
        </w:rPr>
        <w:t>Wyniki badania będą wspierać</w:t>
      </w:r>
      <w:r w:rsidR="00B51281">
        <w:rPr>
          <w:rFonts w:ascii="Garamond" w:hAnsi="Garamond" w:cs="Tahoma"/>
          <w:lang w:eastAsia="pl-PL"/>
        </w:rPr>
        <w:t xml:space="preserve"> Partnerów</w:t>
      </w:r>
      <w:r>
        <w:rPr>
          <w:rFonts w:ascii="Garamond" w:hAnsi="Garamond" w:cs="Tahoma"/>
          <w:lang w:eastAsia="pl-PL"/>
        </w:rPr>
        <w:t xml:space="preserve"> </w:t>
      </w:r>
      <w:r w:rsidR="00B51281">
        <w:rPr>
          <w:rFonts w:ascii="Garamond" w:hAnsi="Garamond" w:cs="Tahoma"/>
          <w:lang w:eastAsia="pl-PL"/>
        </w:rPr>
        <w:t xml:space="preserve">projektu - </w:t>
      </w:r>
      <w:r>
        <w:rPr>
          <w:rFonts w:ascii="Garamond" w:hAnsi="Garamond" w:cs="Tahoma"/>
          <w:lang w:eastAsia="pl-PL"/>
        </w:rPr>
        <w:t>samorządy województw</w:t>
      </w:r>
      <w:r w:rsidR="009A7080">
        <w:rPr>
          <w:rFonts w:ascii="Garamond" w:hAnsi="Garamond" w:cs="Tahoma"/>
          <w:lang w:eastAsia="pl-PL"/>
        </w:rPr>
        <w:t xml:space="preserve"> -</w:t>
      </w:r>
      <w:r>
        <w:rPr>
          <w:rFonts w:ascii="Garamond" w:hAnsi="Garamond" w:cs="Tahoma"/>
          <w:lang w:eastAsia="pl-PL"/>
        </w:rPr>
        <w:t xml:space="preserve"> </w:t>
      </w:r>
      <w:r w:rsidR="004D76D9">
        <w:rPr>
          <w:rFonts w:ascii="Garamond" w:hAnsi="Garamond" w:cs="Tahoma"/>
          <w:lang w:eastAsia="pl-PL"/>
        </w:rPr>
        <w:t xml:space="preserve">w </w:t>
      </w:r>
      <w:r w:rsidR="009A7080">
        <w:rPr>
          <w:rFonts w:ascii="Garamond" w:hAnsi="Garamond" w:cs="Tahoma"/>
          <w:lang w:eastAsia="pl-PL"/>
        </w:rPr>
        <w:t xml:space="preserve">procesie </w:t>
      </w:r>
      <w:r w:rsidR="004D76D9">
        <w:rPr>
          <w:rFonts w:ascii="Garamond" w:hAnsi="Garamond" w:cs="Tahoma"/>
          <w:lang w:eastAsia="pl-PL"/>
        </w:rPr>
        <w:t>kreowani</w:t>
      </w:r>
      <w:r w:rsidR="009A7080">
        <w:rPr>
          <w:rFonts w:ascii="Garamond" w:hAnsi="Garamond" w:cs="Tahoma"/>
          <w:lang w:eastAsia="pl-PL"/>
        </w:rPr>
        <w:t>a</w:t>
      </w:r>
      <w:r w:rsidR="004D76D9">
        <w:rPr>
          <w:rFonts w:ascii="Garamond" w:hAnsi="Garamond" w:cs="Tahoma"/>
          <w:lang w:eastAsia="pl-PL"/>
        </w:rPr>
        <w:t xml:space="preserve"> celów polityki miejskiej</w:t>
      </w:r>
      <w:r w:rsidR="00B51281">
        <w:rPr>
          <w:rFonts w:ascii="Garamond" w:hAnsi="Garamond" w:cs="Tahoma"/>
          <w:lang w:eastAsia="pl-PL"/>
        </w:rPr>
        <w:t>,</w:t>
      </w:r>
      <w:r w:rsidR="004D76D9">
        <w:rPr>
          <w:rFonts w:ascii="Garamond" w:hAnsi="Garamond" w:cs="Tahoma"/>
          <w:lang w:eastAsia="pl-PL"/>
        </w:rPr>
        <w:t xml:space="preserve"> </w:t>
      </w:r>
      <w:r w:rsidR="009A7080">
        <w:rPr>
          <w:rFonts w:ascii="Garamond" w:hAnsi="Garamond" w:cs="Tahoma"/>
          <w:lang w:eastAsia="pl-PL"/>
        </w:rPr>
        <w:t xml:space="preserve">zwłaszcza </w:t>
      </w:r>
      <w:r w:rsidR="00B51281">
        <w:rPr>
          <w:rFonts w:ascii="Garamond" w:hAnsi="Garamond" w:cs="Tahoma"/>
          <w:lang w:eastAsia="pl-PL"/>
        </w:rPr>
        <w:t xml:space="preserve">w kontekście </w:t>
      </w:r>
      <w:r w:rsidR="00C930BA">
        <w:rPr>
          <w:rFonts w:ascii="Garamond" w:hAnsi="Garamond" w:cs="Tahoma"/>
          <w:lang w:eastAsia="pl-PL"/>
        </w:rPr>
        <w:t xml:space="preserve">dokumentów strategicznych i planistycznych </w:t>
      </w:r>
      <w:r w:rsidR="00B51281">
        <w:rPr>
          <w:rFonts w:ascii="Garamond" w:hAnsi="Garamond" w:cs="Tahoma"/>
          <w:lang w:eastAsia="pl-PL"/>
        </w:rPr>
        <w:t xml:space="preserve">tworzonych </w:t>
      </w:r>
      <w:r w:rsidR="00C930BA">
        <w:rPr>
          <w:rFonts w:ascii="Garamond" w:hAnsi="Garamond" w:cs="Tahoma"/>
          <w:lang w:eastAsia="pl-PL"/>
        </w:rPr>
        <w:t xml:space="preserve">na potrzeby  </w:t>
      </w:r>
      <w:r w:rsidR="009A7080">
        <w:rPr>
          <w:rFonts w:ascii="Garamond" w:hAnsi="Garamond" w:cs="Tahoma"/>
          <w:lang w:eastAsia="pl-PL"/>
        </w:rPr>
        <w:t>perspektyw</w:t>
      </w:r>
      <w:r w:rsidR="00C930BA">
        <w:rPr>
          <w:rFonts w:ascii="Garamond" w:hAnsi="Garamond" w:cs="Tahoma"/>
          <w:lang w:eastAsia="pl-PL"/>
        </w:rPr>
        <w:t>y finansowej</w:t>
      </w:r>
      <w:r w:rsidR="009A7080">
        <w:rPr>
          <w:rFonts w:ascii="Garamond" w:hAnsi="Garamond" w:cs="Tahoma"/>
          <w:lang w:eastAsia="pl-PL"/>
        </w:rPr>
        <w:t xml:space="preserve"> 2020+</w:t>
      </w:r>
      <w:r w:rsidR="00265BFB" w:rsidRPr="00265BFB">
        <w:rPr>
          <w:rFonts w:ascii="Garamond" w:hAnsi="Garamond" w:cs="Tahoma"/>
          <w:lang w:eastAsia="pl-PL"/>
        </w:rPr>
        <w:t xml:space="preserve">. </w:t>
      </w:r>
    </w:p>
    <w:p w:rsidR="00177279" w:rsidRDefault="00177279" w:rsidP="005706D7">
      <w:pPr>
        <w:pStyle w:val="Stopka"/>
        <w:jc w:val="center"/>
        <w:rPr>
          <w:rFonts w:ascii="Garamond" w:eastAsia="Times New Roman" w:hAnsi="Garamond" w:cs="Times New Roman"/>
          <w:color w:val="808080" w:themeColor="background1" w:themeShade="80"/>
          <w:lang w:eastAsia="pl-PL"/>
        </w:rPr>
      </w:pPr>
    </w:p>
    <w:p w:rsidR="00177279" w:rsidRDefault="00177279" w:rsidP="005706D7">
      <w:pPr>
        <w:pStyle w:val="Stopka"/>
        <w:jc w:val="center"/>
        <w:rPr>
          <w:rFonts w:ascii="Garamond" w:eastAsia="Times New Roman" w:hAnsi="Garamond" w:cs="Times New Roman"/>
          <w:color w:val="808080" w:themeColor="background1" w:themeShade="80"/>
          <w:lang w:eastAsia="pl-PL"/>
        </w:rPr>
      </w:pPr>
    </w:p>
    <w:p w:rsidR="00177279" w:rsidRDefault="00177279" w:rsidP="005706D7">
      <w:pPr>
        <w:pStyle w:val="Stopka"/>
        <w:jc w:val="center"/>
        <w:rPr>
          <w:rFonts w:ascii="Garamond" w:eastAsia="Times New Roman" w:hAnsi="Garamond" w:cs="Times New Roman"/>
          <w:color w:val="808080" w:themeColor="background1" w:themeShade="80"/>
          <w:lang w:eastAsia="pl-PL"/>
        </w:rPr>
      </w:pPr>
    </w:p>
    <w:p w:rsidR="00177279" w:rsidRDefault="00177279" w:rsidP="005706D7">
      <w:pPr>
        <w:pStyle w:val="Stopka"/>
        <w:jc w:val="center"/>
        <w:rPr>
          <w:rFonts w:ascii="Garamond" w:eastAsia="Times New Roman" w:hAnsi="Garamond" w:cs="Times New Roman"/>
          <w:color w:val="808080" w:themeColor="background1" w:themeShade="80"/>
          <w:lang w:eastAsia="pl-PL"/>
        </w:rPr>
      </w:pPr>
    </w:p>
    <w:p w:rsidR="00177279" w:rsidRDefault="00177279" w:rsidP="005706D7">
      <w:pPr>
        <w:pStyle w:val="Stopka"/>
        <w:jc w:val="center"/>
        <w:rPr>
          <w:rFonts w:ascii="Garamond" w:eastAsia="Times New Roman" w:hAnsi="Garamond" w:cs="Times New Roman"/>
          <w:color w:val="808080" w:themeColor="background1" w:themeShade="80"/>
          <w:lang w:eastAsia="pl-PL"/>
        </w:rPr>
      </w:pPr>
    </w:p>
    <w:p w:rsidR="005706D7" w:rsidRDefault="005706D7" w:rsidP="00755358">
      <w:pPr>
        <w:pStyle w:val="Stopka"/>
        <w:jc w:val="center"/>
      </w:pPr>
      <w:r w:rsidRPr="00E50F48">
        <w:rPr>
          <w:rFonts w:ascii="Garamond" w:eastAsia="Times New Roman" w:hAnsi="Garamond" w:cs="Times New Roman"/>
          <w:color w:val="808080" w:themeColor="background1" w:themeShade="80"/>
          <w:lang w:eastAsia="pl-PL"/>
        </w:rPr>
        <w:t>Projekt współfinansowany z Funduszu Spójności w ramach Programu Operacyjnego Pomoc Techniczna na lata 2014-2020 oraz z budżetu państwa</w:t>
      </w:r>
    </w:p>
    <w:sectPr w:rsidR="005706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15E9" w:rsidRDefault="000815E9" w:rsidP="00E50F48">
      <w:pPr>
        <w:spacing w:after="0" w:line="240" w:lineRule="auto"/>
      </w:pPr>
      <w:r>
        <w:separator/>
      </w:r>
    </w:p>
  </w:endnote>
  <w:endnote w:type="continuationSeparator" w:id="0">
    <w:p w:rsidR="000815E9" w:rsidRDefault="000815E9" w:rsidP="00E50F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15E9" w:rsidRDefault="000815E9" w:rsidP="00E50F48">
      <w:pPr>
        <w:spacing w:after="0" w:line="240" w:lineRule="auto"/>
      </w:pPr>
      <w:r>
        <w:separator/>
      </w:r>
    </w:p>
  </w:footnote>
  <w:footnote w:type="continuationSeparator" w:id="0">
    <w:p w:rsidR="000815E9" w:rsidRDefault="000815E9" w:rsidP="00E50F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325E"/>
    <w:rsid w:val="000657C9"/>
    <w:rsid w:val="000815E9"/>
    <w:rsid w:val="000E1D34"/>
    <w:rsid w:val="00177279"/>
    <w:rsid w:val="00191329"/>
    <w:rsid w:val="001A41E4"/>
    <w:rsid w:val="00205227"/>
    <w:rsid w:val="00214D21"/>
    <w:rsid w:val="0023680F"/>
    <w:rsid w:val="00243E2B"/>
    <w:rsid w:val="00265BFB"/>
    <w:rsid w:val="002B7271"/>
    <w:rsid w:val="002F6BC0"/>
    <w:rsid w:val="003E5BE0"/>
    <w:rsid w:val="004612E5"/>
    <w:rsid w:val="00484DDD"/>
    <w:rsid w:val="004D76D9"/>
    <w:rsid w:val="004F7C75"/>
    <w:rsid w:val="00515F2A"/>
    <w:rsid w:val="0056057A"/>
    <w:rsid w:val="005706D7"/>
    <w:rsid w:val="00626F8F"/>
    <w:rsid w:val="00656A02"/>
    <w:rsid w:val="00656D5F"/>
    <w:rsid w:val="006A3D38"/>
    <w:rsid w:val="006A4B92"/>
    <w:rsid w:val="006B56D8"/>
    <w:rsid w:val="006D0C8C"/>
    <w:rsid w:val="007049B5"/>
    <w:rsid w:val="00755358"/>
    <w:rsid w:val="00773E5F"/>
    <w:rsid w:val="00791942"/>
    <w:rsid w:val="008923D5"/>
    <w:rsid w:val="008A7DBD"/>
    <w:rsid w:val="008D2A1A"/>
    <w:rsid w:val="008D49D5"/>
    <w:rsid w:val="00942629"/>
    <w:rsid w:val="00955460"/>
    <w:rsid w:val="0096325E"/>
    <w:rsid w:val="009A7080"/>
    <w:rsid w:val="009E49C8"/>
    <w:rsid w:val="009F0B2D"/>
    <w:rsid w:val="00A1043B"/>
    <w:rsid w:val="00A74E2B"/>
    <w:rsid w:val="00A95F7A"/>
    <w:rsid w:val="00AB2A37"/>
    <w:rsid w:val="00B51281"/>
    <w:rsid w:val="00BB43CB"/>
    <w:rsid w:val="00C16EE0"/>
    <w:rsid w:val="00C42CC4"/>
    <w:rsid w:val="00C5436D"/>
    <w:rsid w:val="00C901AF"/>
    <w:rsid w:val="00C930BA"/>
    <w:rsid w:val="00CC20EB"/>
    <w:rsid w:val="00D23550"/>
    <w:rsid w:val="00D372FF"/>
    <w:rsid w:val="00DF1ABE"/>
    <w:rsid w:val="00E04086"/>
    <w:rsid w:val="00E50F48"/>
    <w:rsid w:val="00E543C6"/>
    <w:rsid w:val="00E60463"/>
    <w:rsid w:val="00EA0FE3"/>
    <w:rsid w:val="00EC0B92"/>
    <w:rsid w:val="00F011F5"/>
    <w:rsid w:val="00F75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98D424-FD91-44F6-BCA6-852F65374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011F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9632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96325E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Pogrubienie">
    <w:name w:val="Strong"/>
    <w:basedOn w:val="Domylnaczcionkaakapitu"/>
    <w:uiPriority w:val="22"/>
    <w:qFormat/>
    <w:rsid w:val="0096325E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B43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B43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B43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B43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B43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B4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43CB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F011F5"/>
    <w:rPr>
      <w:color w:val="0563C1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F011F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ela-Siatka">
    <w:name w:val="Table Grid"/>
    <w:basedOn w:val="Standardowy"/>
    <w:uiPriority w:val="39"/>
    <w:rsid w:val="005605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773E5F"/>
    <w:rPr>
      <w:color w:val="954F72" w:themeColor="followedHyperlink"/>
      <w:u w:val="single"/>
    </w:rPr>
  </w:style>
  <w:style w:type="paragraph" w:styleId="Poprawka">
    <w:name w:val="Revision"/>
    <w:hidden/>
    <w:uiPriority w:val="99"/>
    <w:semiHidden/>
    <w:rsid w:val="00942629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E50F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50F48"/>
  </w:style>
  <w:style w:type="paragraph" w:styleId="Stopka">
    <w:name w:val="footer"/>
    <w:basedOn w:val="Normalny"/>
    <w:link w:val="StopkaZnak"/>
    <w:uiPriority w:val="99"/>
    <w:unhideWhenUsed/>
    <w:rsid w:val="00E50F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50F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63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2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381</Words>
  <Characters>2287</Characters>
  <Application>Microsoft Office Word</Application>
  <DocSecurity>4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umwp</Company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DRRP</dc:creator>
  <cp:keywords/>
  <dc:description/>
  <cp:lastModifiedBy>Sławomir Wesołowski</cp:lastModifiedBy>
  <cp:revision>2</cp:revision>
  <dcterms:created xsi:type="dcterms:W3CDTF">2018-10-03T09:43:00Z</dcterms:created>
  <dcterms:modified xsi:type="dcterms:W3CDTF">2018-10-03T09:43:00Z</dcterms:modified>
</cp:coreProperties>
</file>