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6DB" w:rsidRPr="007D26DB" w:rsidRDefault="008A02CD" w:rsidP="007D26DB">
      <w:pPr>
        <w:autoSpaceDE/>
        <w:autoSpaceDN/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>IX</w:t>
      </w:r>
      <w:r w:rsidR="007D26DB" w:rsidRPr="007D26DB">
        <w:rPr>
          <w:rFonts w:eastAsia="Calibri"/>
          <w:b/>
          <w:bCs/>
          <w:sz w:val="22"/>
          <w:szCs w:val="22"/>
          <w:lang w:eastAsia="en-US"/>
        </w:rPr>
        <w:t xml:space="preserve"> Ogólnopolska Konferencja szkoleniowa  organizowana przez </w:t>
      </w:r>
    </w:p>
    <w:p w:rsidR="007D26DB" w:rsidRPr="007D26DB" w:rsidRDefault="007D26DB" w:rsidP="007D26DB">
      <w:pPr>
        <w:autoSpaceDE/>
        <w:autoSpaceDN/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7D26DB">
        <w:rPr>
          <w:rFonts w:eastAsia="Calibri"/>
          <w:b/>
          <w:bCs/>
          <w:sz w:val="22"/>
          <w:szCs w:val="22"/>
          <w:lang w:eastAsia="en-US"/>
        </w:rPr>
        <w:t>Zespół Szkół Nr 33 Specjalnych dla Dzieci i Młodzieży Przewlekle Chorej w Bydgoszczy</w:t>
      </w:r>
    </w:p>
    <w:p w:rsidR="008A02CD" w:rsidRPr="008A02CD" w:rsidRDefault="008A02CD" w:rsidP="008A02CD">
      <w:pPr>
        <w:autoSpaceDE/>
        <w:autoSpaceDN/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bCs/>
          <w:sz w:val="24"/>
          <w:szCs w:val="24"/>
        </w:rPr>
        <w:t>0</w:t>
      </w:r>
      <w:r w:rsidR="007D26DB" w:rsidRPr="007D26DB">
        <w:rPr>
          <w:b/>
          <w:bCs/>
          <w:sz w:val="24"/>
          <w:szCs w:val="24"/>
        </w:rPr>
        <w:t>1 października 201</w:t>
      </w:r>
      <w:r>
        <w:rPr>
          <w:b/>
          <w:bCs/>
          <w:sz w:val="24"/>
          <w:szCs w:val="24"/>
        </w:rPr>
        <w:t>6</w:t>
      </w:r>
      <w:r w:rsidR="007D26DB" w:rsidRPr="007D26DB">
        <w:rPr>
          <w:b/>
          <w:bCs/>
          <w:sz w:val="24"/>
          <w:szCs w:val="24"/>
        </w:rPr>
        <w:t xml:space="preserve"> r.</w:t>
      </w:r>
      <w:r w:rsidR="007D26DB" w:rsidRPr="007D26DB">
        <w:rPr>
          <w:b/>
          <w:bCs/>
          <w:sz w:val="24"/>
          <w:szCs w:val="24"/>
        </w:rPr>
        <w:br/>
      </w:r>
      <w:r w:rsidR="007D26DB" w:rsidRPr="007D26DB">
        <w:rPr>
          <w:b/>
          <w:bCs/>
          <w:sz w:val="24"/>
          <w:szCs w:val="24"/>
        </w:rPr>
        <w:br/>
      </w:r>
      <w:r w:rsidRPr="008A02CD">
        <w:rPr>
          <w:b/>
          <w:bCs/>
          <w:sz w:val="28"/>
          <w:szCs w:val="28"/>
        </w:rPr>
        <w:t xml:space="preserve">„Rożne sposoby radzenia sobie z przejawami trudnych </w:t>
      </w:r>
      <w:proofErr w:type="spellStart"/>
      <w:r w:rsidRPr="008A02CD">
        <w:rPr>
          <w:b/>
          <w:bCs/>
          <w:sz w:val="28"/>
          <w:szCs w:val="28"/>
        </w:rPr>
        <w:t>zachowań</w:t>
      </w:r>
      <w:proofErr w:type="spellEnd"/>
      <w:r w:rsidRPr="008A02CD">
        <w:rPr>
          <w:b/>
          <w:bCs/>
          <w:sz w:val="28"/>
          <w:szCs w:val="28"/>
        </w:rPr>
        <w:t xml:space="preserve"> uczniów, </w:t>
      </w:r>
      <w:r w:rsidRPr="008A02CD">
        <w:rPr>
          <w:b/>
          <w:bCs/>
          <w:sz w:val="28"/>
          <w:szCs w:val="28"/>
        </w:rPr>
        <w:br/>
        <w:t xml:space="preserve">w tym </w:t>
      </w:r>
      <w:proofErr w:type="spellStart"/>
      <w:r w:rsidRPr="008A02CD">
        <w:rPr>
          <w:b/>
          <w:bCs/>
          <w:sz w:val="28"/>
          <w:szCs w:val="28"/>
        </w:rPr>
        <w:t>zachowań</w:t>
      </w:r>
      <w:proofErr w:type="spellEnd"/>
      <w:r w:rsidRPr="008A02CD">
        <w:rPr>
          <w:b/>
          <w:bCs/>
          <w:sz w:val="28"/>
          <w:szCs w:val="28"/>
        </w:rPr>
        <w:t xml:space="preserve"> agresywnych”</w:t>
      </w:r>
    </w:p>
    <w:p w:rsidR="007D26DB" w:rsidRPr="007D26DB" w:rsidRDefault="007D26DB" w:rsidP="008A02CD">
      <w:pPr>
        <w:autoSpaceDE/>
        <w:autoSpaceDN/>
        <w:spacing w:before="100" w:beforeAutospacing="1" w:after="100" w:afterAutospacing="1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7D26DB">
        <w:rPr>
          <w:rFonts w:eastAsia="Calibri"/>
          <w:b/>
          <w:bCs/>
          <w:sz w:val="22"/>
          <w:szCs w:val="22"/>
          <w:lang w:eastAsia="en-US"/>
        </w:rPr>
        <w:t>Program konferencji:</w:t>
      </w: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  <w:r w:rsidRPr="008A02CD">
        <w:rPr>
          <w:rFonts w:eastAsia="Calibri"/>
        </w:rPr>
        <w:t xml:space="preserve">9.30 - 10.00  </w:t>
      </w:r>
      <w:r w:rsidRPr="008A02CD">
        <w:rPr>
          <w:rFonts w:eastAsia="Calibri"/>
        </w:rPr>
        <w:tab/>
        <w:t xml:space="preserve">    </w:t>
      </w:r>
      <w:r w:rsidRPr="008A02CD">
        <w:rPr>
          <w:rFonts w:eastAsia="Calibri"/>
        </w:rPr>
        <w:tab/>
        <w:t>Rejestracja uczestników.</w:t>
      </w: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  <w:r w:rsidRPr="008A02CD">
        <w:rPr>
          <w:rFonts w:eastAsia="Calibri"/>
        </w:rPr>
        <w:t>10.00 - 10.10</w:t>
      </w:r>
      <w:r w:rsidRPr="008A02CD">
        <w:rPr>
          <w:rFonts w:eastAsia="Calibri"/>
        </w:rPr>
        <w:tab/>
      </w:r>
      <w:r w:rsidRPr="008A02CD">
        <w:rPr>
          <w:rFonts w:eastAsia="Calibri"/>
        </w:rPr>
        <w:tab/>
        <w:t>Rozpoczęcie konferencji i powitanie gości.</w:t>
      </w: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</w:p>
    <w:p w:rsidR="008A02CD" w:rsidRPr="008A02CD" w:rsidRDefault="008A02CD" w:rsidP="008A02CD">
      <w:pPr>
        <w:spacing w:line="276" w:lineRule="auto"/>
        <w:ind w:left="1404" w:hanging="1830"/>
        <w:jc w:val="both"/>
        <w:rPr>
          <w:sz w:val="18"/>
          <w:szCs w:val="18"/>
        </w:rPr>
      </w:pPr>
      <w:r w:rsidRPr="008A02CD">
        <w:rPr>
          <w:rFonts w:eastAsia="Calibri"/>
        </w:rPr>
        <w:t xml:space="preserve">10.10 - 11.00    </w:t>
      </w:r>
      <w:r w:rsidRPr="008A02CD">
        <w:rPr>
          <w:rFonts w:eastAsia="Calibri"/>
        </w:rPr>
        <w:tab/>
      </w:r>
      <w:r w:rsidRPr="008A02CD">
        <w:rPr>
          <w:b/>
        </w:rPr>
        <w:t>„Zjawisko przemocy rówieśniczej w szkole”</w:t>
      </w:r>
      <w:r w:rsidRPr="008A02CD">
        <w:t xml:space="preserve"> – Joanna Węgrzynowska - psycholog, trener Polskiego Towarzystwa Psychologicznego, socjoterapeutka, wiceprezes Stowarzyszenia „Bliżej Dziecka”</w:t>
      </w:r>
      <w:r w:rsidRPr="008A02CD">
        <w:rPr>
          <w:rFonts w:ascii="Arial" w:hAnsi="Arial" w:cs="Arial"/>
        </w:rPr>
        <w:t xml:space="preserve">, </w:t>
      </w:r>
      <w:r w:rsidRPr="008A02CD">
        <w:t>współautorka programów: „Trening Pewności Siebie”, „Program przeciwdziałania przemocy – STOP”, „Bezpieczne Dzieciaki”.</w:t>
      </w:r>
      <w:r w:rsidRPr="008A02CD">
        <w:rPr>
          <w:rFonts w:ascii="Arial" w:hAnsi="Arial" w:cs="Arial"/>
        </w:rPr>
        <w:t xml:space="preserve"> </w:t>
      </w:r>
      <w:r w:rsidRPr="008A02CD">
        <w:t xml:space="preserve"> </w:t>
      </w:r>
    </w:p>
    <w:p w:rsidR="008A02CD" w:rsidRPr="008A02CD" w:rsidRDefault="008A02CD" w:rsidP="008A02CD">
      <w:pPr>
        <w:spacing w:line="276" w:lineRule="auto"/>
        <w:ind w:left="1404" w:hanging="1830"/>
        <w:jc w:val="both"/>
        <w:rPr>
          <w:rFonts w:eastAsia="Calibri"/>
        </w:rPr>
      </w:pPr>
    </w:p>
    <w:p w:rsidR="008A02CD" w:rsidRPr="008A02CD" w:rsidRDefault="008A02CD" w:rsidP="008A02CD">
      <w:pPr>
        <w:ind w:left="1404" w:hanging="1764"/>
        <w:jc w:val="both"/>
      </w:pPr>
      <w:r w:rsidRPr="008A02CD">
        <w:rPr>
          <w:rFonts w:eastAsia="Calibri"/>
        </w:rPr>
        <w:t xml:space="preserve">11.05 – 12.40    </w:t>
      </w:r>
      <w:r w:rsidRPr="008A02CD">
        <w:rPr>
          <w:rFonts w:eastAsia="Calibri"/>
        </w:rPr>
        <w:tab/>
      </w:r>
      <w:r w:rsidRPr="008A02CD">
        <w:rPr>
          <w:b/>
        </w:rPr>
        <w:t xml:space="preserve">„Dogadana klasa - jak nauczyciel może wspierać proces grupowy, aby redukować napięcie </w:t>
      </w:r>
      <w:r w:rsidRPr="008A02CD">
        <w:rPr>
          <w:b/>
        </w:rPr>
        <w:br/>
        <w:t>i zachowania agresywne?”</w:t>
      </w:r>
      <w:r w:rsidRPr="008A02CD">
        <w:t xml:space="preserve"> - Agnieszka Misiak - psycholog, trener pracujący w firmie SET w Łodzi, </w:t>
      </w:r>
      <w:r w:rsidRPr="008A02CD">
        <w:br/>
        <w:t>specjalista z zakresu psychologii rozwojowej i klinicznej dzieci i młodzieży oraz z zakresu umiejętności komunikacyjnych</w:t>
      </w: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  <w:r w:rsidRPr="008A02CD">
        <w:rPr>
          <w:rFonts w:eastAsia="Calibri"/>
        </w:rPr>
        <w:t xml:space="preserve">12.40 – 13.10     </w:t>
      </w:r>
      <w:r w:rsidRPr="008A02CD">
        <w:rPr>
          <w:rFonts w:eastAsia="Calibri"/>
        </w:rPr>
        <w:tab/>
        <w:t>Przerwa kawowa.</w:t>
      </w:r>
    </w:p>
    <w:p w:rsidR="008A02CD" w:rsidRPr="008A02CD" w:rsidRDefault="008A02CD" w:rsidP="008A02CD">
      <w:pPr>
        <w:spacing w:line="276" w:lineRule="auto"/>
        <w:ind w:left="-426"/>
        <w:rPr>
          <w:rFonts w:eastAsia="Calibri"/>
        </w:rPr>
      </w:pPr>
    </w:p>
    <w:p w:rsidR="008A02CD" w:rsidRPr="008A02CD" w:rsidRDefault="008A02CD" w:rsidP="008A02CD">
      <w:pPr>
        <w:spacing w:before="100" w:beforeAutospacing="1" w:after="100" w:afterAutospacing="1"/>
        <w:ind w:left="1410" w:hanging="1770"/>
        <w:jc w:val="both"/>
      </w:pPr>
      <w:r w:rsidRPr="008A02CD">
        <w:rPr>
          <w:rFonts w:eastAsia="Calibri"/>
        </w:rPr>
        <w:t xml:space="preserve">13.10 – 14.00    </w:t>
      </w:r>
      <w:r w:rsidRPr="008A02CD">
        <w:rPr>
          <w:rFonts w:eastAsia="Calibri"/>
        </w:rPr>
        <w:tab/>
      </w:r>
      <w:r w:rsidRPr="008A02CD">
        <w:rPr>
          <w:b/>
        </w:rPr>
        <w:t xml:space="preserve">„Zachowania problemowe jako reakcja dziecka na chorobę. Jak je rozpoznawać </w:t>
      </w:r>
      <w:r w:rsidRPr="008A02CD">
        <w:rPr>
          <w:b/>
        </w:rPr>
        <w:br/>
        <w:t>i reagować na nie w rzeczywistości szkolnej?”</w:t>
      </w:r>
      <w:r w:rsidRPr="008A02CD">
        <w:t xml:space="preserve"> </w:t>
      </w:r>
      <w:r w:rsidRPr="008A02CD">
        <w:rPr>
          <w:b/>
        </w:rPr>
        <w:t>–</w:t>
      </w:r>
      <w:r w:rsidRPr="008A02CD">
        <w:t xml:space="preserve">  Marta Witkowska - psycholog i psychoterapeuta, prowadzi psychoterapię indywidualną młodzieży i dorosłych. Od 2010 r. w Wydziale Wychowania i Profilaktyki Ośrodka Rozwoju Edukacji zajmuje się tematyką zdrowia psychicznego dzieci i młodzieży.</w:t>
      </w:r>
    </w:p>
    <w:p w:rsidR="00820CBB" w:rsidRPr="00820CBB" w:rsidRDefault="008A02CD" w:rsidP="00820CBB">
      <w:pPr>
        <w:ind w:left="1410" w:hanging="1770"/>
        <w:jc w:val="both"/>
        <w:rPr>
          <w:rFonts w:eastAsia="Calibri"/>
          <w:lang w:eastAsia="en-US"/>
        </w:rPr>
      </w:pPr>
      <w:r w:rsidRPr="008A02CD">
        <w:rPr>
          <w:rFonts w:eastAsia="Calibri"/>
        </w:rPr>
        <w:t>14.05 – 15.10</w:t>
      </w:r>
      <w:r w:rsidRPr="008A02CD">
        <w:rPr>
          <w:rFonts w:eastAsia="Calibri"/>
        </w:rPr>
        <w:tab/>
      </w:r>
      <w:r w:rsidR="00820CBB" w:rsidRPr="00820CBB">
        <w:rPr>
          <w:rFonts w:eastAsia="Calibri"/>
          <w:b/>
          <w:lang w:eastAsia="en-US"/>
        </w:rPr>
        <w:t>„Współpraca z dysfunkcyjną rodziną ucznia”</w:t>
      </w:r>
      <w:r w:rsidR="00820CBB" w:rsidRPr="00820CBB">
        <w:rPr>
          <w:rFonts w:eastAsia="Calibri"/>
          <w:lang w:eastAsia="en-US"/>
        </w:rPr>
        <w:t xml:space="preserve"> – </w:t>
      </w:r>
      <w:r w:rsidR="00820CBB" w:rsidRPr="00820CBB">
        <w:rPr>
          <w:rFonts w:eastAsia="Calibri"/>
          <w:b/>
          <w:lang w:eastAsia="en-US"/>
        </w:rPr>
        <w:t>Jakub Rychter</w:t>
      </w:r>
      <w:r w:rsidR="00820CBB" w:rsidRPr="00820CBB">
        <w:rPr>
          <w:rFonts w:eastAsia="Calibri"/>
          <w:lang w:eastAsia="en-US"/>
        </w:rPr>
        <w:t xml:space="preserve"> – psycholog, psychoterapeuta, certyfikowany specjalista terapii uzależnień, członek Polskiego Towarzystwa Terapii Motywującej. Pracuje m.in. w Poradni Profilaktyki i Terapii Uzależnień Polskiego Towarzystwa Zapobiegania Narkomanii w Łodzi.</w:t>
      </w:r>
    </w:p>
    <w:p w:rsidR="008A02CD" w:rsidRPr="008A02CD" w:rsidRDefault="008A02CD" w:rsidP="00820CBB">
      <w:pPr>
        <w:rPr>
          <w:b/>
          <w:sz w:val="24"/>
          <w:szCs w:val="24"/>
          <w:u w:val="single"/>
        </w:rPr>
      </w:pPr>
    </w:p>
    <w:p w:rsidR="008A02CD" w:rsidRPr="008A02CD" w:rsidRDefault="008A02CD" w:rsidP="008A02CD">
      <w:pPr>
        <w:ind w:left="-709" w:firstLine="425"/>
        <w:rPr>
          <w:b/>
          <w:sz w:val="24"/>
          <w:szCs w:val="24"/>
          <w:u w:val="single"/>
        </w:rPr>
      </w:pPr>
      <w:r w:rsidRPr="008A02CD">
        <w:rPr>
          <w:b/>
          <w:sz w:val="24"/>
          <w:szCs w:val="24"/>
          <w:u w:val="single"/>
        </w:rPr>
        <w:t>Istotne informacje:</w:t>
      </w:r>
    </w:p>
    <w:p w:rsidR="008A02CD" w:rsidRPr="008A02CD" w:rsidRDefault="008A02CD" w:rsidP="008A02CD">
      <w:pPr>
        <w:ind w:left="-709"/>
        <w:rPr>
          <w:b/>
          <w:sz w:val="24"/>
          <w:szCs w:val="24"/>
          <w:u w:val="single"/>
        </w:rPr>
      </w:pPr>
    </w:p>
    <w:p w:rsidR="003B323E" w:rsidRDefault="008A02CD" w:rsidP="00E43C1A">
      <w:pPr>
        <w:ind w:left="1985" w:hanging="2411"/>
      </w:pPr>
      <w:r w:rsidRPr="008A02CD">
        <w:rPr>
          <w:b/>
        </w:rPr>
        <w:t>Miejsce i adres konferencji</w:t>
      </w:r>
      <w:r w:rsidRPr="008A02CD">
        <w:rPr>
          <w:b/>
          <w:sz w:val="22"/>
          <w:szCs w:val="22"/>
        </w:rPr>
        <w:t xml:space="preserve">: </w:t>
      </w:r>
      <w:r w:rsidRPr="008A02CD">
        <w:t xml:space="preserve">Aula konferencyjna Biblioteki </w:t>
      </w:r>
      <w:r w:rsidRPr="008A02CD">
        <w:rPr>
          <w:color w:val="000000"/>
        </w:rPr>
        <w:t>Uniwersytetu Kazimierza Wielkiego, ul. Szymanowskiego 3,</w:t>
      </w:r>
      <w:r w:rsidRPr="008A02CD">
        <w:rPr>
          <w:color w:val="000000"/>
        </w:rPr>
        <w:br/>
        <w:t xml:space="preserve"> 85-074 Bydgoszcz</w:t>
      </w:r>
      <w:r w:rsidR="00941C83">
        <w:rPr>
          <w:color w:val="000000"/>
        </w:rPr>
        <w:t xml:space="preserve"> </w:t>
      </w:r>
      <w:r w:rsidR="00941C83" w:rsidRPr="003B323E">
        <w:t>(</w:t>
      </w:r>
      <w:r w:rsidR="00941C83">
        <w:t>istnieje możliwość skorzystania z podziemnego parkingu biblioteki</w:t>
      </w:r>
      <w:r w:rsidR="00941C83" w:rsidRPr="003B323E">
        <w:t>).</w:t>
      </w:r>
    </w:p>
    <w:p w:rsidR="00E43C1A" w:rsidRPr="00E43C1A" w:rsidRDefault="00E43C1A" w:rsidP="00E43C1A">
      <w:pPr>
        <w:ind w:left="1985" w:hanging="2411"/>
      </w:pPr>
    </w:p>
    <w:p w:rsidR="003B323E" w:rsidRPr="003B323E" w:rsidRDefault="003B323E" w:rsidP="00F70560">
      <w:pPr>
        <w:spacing w:line="360" w:lineRule="auto"/>
        <w:ind w:left="-426"/>
        <w:jc w:val="both"/>
        <w:rPr>
          <w:i/>
          <w:color w:val="000000"/>
        </w:rPr>
      </w:pPr>
      <w:r w:rsidRPr="003B323E">
        <w:rPr>
          <w:i/>
          <w:color w:val="000000"/>
        </w:rPr>
        <w:t>Przesłanie zgłoszenia jest równoznaczne z przyjęciem na konferencję. Osoby, które z powodu braku miejsc nie zosta</w:t>
      </w:r>
      <w:r w:rsidR="00E43C1A">
        <w:rPr>
          <w:i/>
          <w:color w:val="000000"/>
        </w:rPr>
        <w:t>ną wpisane na listę uczestników</w:t>
      </w:r>
      <w:r w:rsidRPr="003B323E">
        <w:rPr>
          <w:i/>
          <w:color w:val="000000"/>
        </w:rPr>
        <w:t xml:space="preserve">, </w:t>
      </w:r>
      <w:r w:rsidR="000C310D">
        <w:rPr>
          <w:i/>
          <w:color w:val="000000"/>
        </w:rPr>
        <w:t>będą</w:t>
      </w:r>
      <w:r w:rsidRPr="003B323E">
        <w:rPr>
          <w:i/>
          <w:color w:val="000000"/>
        </w:rPr>
        <w:t xml:space="preserve"> o tym fakcie poinformowane telefonicznie. Udział w konferencji jest bezpłatny, każdy</w:t>
      </w:r>
      <w:r w:rsidR="000C310D">
        <w:rPr>
          <w:i/>
          <w:color w:val="000000"/>
        </w:rPr>
        <w:br/>
      </w:r>
      <w:r w:rsidRPr="003B323E">
        <w:rPr>
          <w:i/>
          <w:color w:val="000000"/>
        </w:rPr>
        <w:t xml:space="preserve"> </w:t>
      </w:r>
      <w:r w:rsidR="00E43C1A">
        <w:rPr>
          <w:i/>
          <w:color w:val="000000"/>
        </w:rPr>
        <w:t xml:space="preserve">uczestnik </w:t>
      </w:r>
      <w:r w:rsidRPr="003B323E">
        <w:rPr>
          <w:i/>
          <w:color w:val="000000"/>
        </w:rPr>
        <w:t xml:space="preserve"> otrzyma certyfikat. Podczas trwania konferencji dla gości, prelegentów i uczestników dostępny będzie bar kawowy.</w:t>
      </w:r>
    </w:p>
    <w:p w:rsidR="003B323E" w:rsidRPr="003B323E" w:rsidRDefault="003B323E" w:rsidP="003B323E">
      <w:pPr>
        <w:ind w:left="2127" w:hanging="2411"/>
      </w:pPr>
    </w:p>
    <w:p w:rsidR="003B323E" w:rsidRPr="003B323E" w:rsidRDefault="003B323E" w:rsidP="000C310D">
      <w:pPr>
        <w:ind w:left="-426"/>
        <w:jc w:val="both"/>
      </w:pPr>
      <w:r w:rsidRPr="003B323E">
        <w:rPr>
          <w:b/>
        </w:rPr>
        <w:t xml:space="preserve">Zgłoszenia należy przesłać do dnia </w:t>
      </w:r>
      <w:r w:rsidR="00330D48">
        <w:rPr>
          <w:b/>
        </w:rPr>
        <w:t>22</w:t>
      </w:r>
      <w:bookmarkStart w:id="0" w:name="_GoBack"/>
      <w:bookmarkEnd w:id="0"/>
      <w:r w:rsidR="00E43C1A">
        <w:rPr>
          <w:b/>
        </w:rPr>
        <w:t>.09</w:t>
      </w:r>
      <w:r w:rsidRPr="003B323E">
        <w:rPr>
          <w:b/>
        </w:rPr>
        <w:t>.201</w:t>
      </w:r>
      <w:r w:rsidR="00E43C1A">
        <w:rPr>
          <w:b/>
        </w:rPr>
        <w:t>6</w:t>
      </w:r>
      <w:r w:rsidRPr="003B323E">
        <w:rPr>
          <w:b/>
        </w:rPr>
        <w:t>r</w:t>
      </w:r>
      <w:r w:rsidRPr="003B323E">
        <w:t xml:space="preserve">. na formularzu drogą pocztową na adres:  Zespół Szkół Nr 33 85-094 Bydgoszcz ul. </w:t>
      </w:r>
      <w:r w:rsidR="00F455E6">
        <w:t>M. Skłodowskiej – Curie 4</w:t>
      </w:r>
      <w:r w:rsidRPr="003B323E">
        <w:t xml:space="preserve">,  faksem na numer: /52/3284331 lub pocztą elektroniczną na adres: </w:t>
      </w:r>
      <w:hyperlink r:id="rId5" w:history="1">
        <w:r w:rsidRPr="003B323E">
          <w:rPr>
            <w:color w:val="0000FF"/>
            <w:u w:val="single"/>
          </w:rPr>
          <w:t>sekretariat@zs33.bydgoszcz.pl</w:t>
        </w:r>
      </w:hyperlink>
      <w:r w:rsidRPr="003B323E">
        <w:t xml:space="preserve"> </w:t>
      </w:r>
    </w:p>
    <w:p w:rsidR="003B323E" w:rsidRDefault="003B323E" w:rsidP="00C2303A">
      <w:pPr>
        <w:ind w:left="-426"/>
        <w:rPr>
          <w:b/>
        </w:rPr>
      </w:pPr>
      <w:r w:rsidRPr="003B323E">
        <w:rPr>
          <w:b/>
        </w:rPr>
        <w:t xml:space="preserve">Informacje dotyczące konferencji </w:t>
      </w:r>
      <w:r w:rsidRPr="003B323E">
        <w:t>do pobrania</w:t>
      </w:r>
      <w:r w:rsidRPr="003B323E">
        <w:rPr>
          <w:b/>
        </w:rPr>
        <w:t xml:space="preserve"> </w:t>
      </w:r>
      <w:r w:rsidRPr="003B323E">
        <w:t xml:space="preserve">na stronie internetowej naszej szkoły </w:t>
      </w:r>
      <w:hyperlink r:id="rId6" w:history="1">
        <w:r w:rsidRPr="003B323E">
          <w:rPr>
            <w:color w:val="0000FF"/>
            <w:u w:val="single"/>
          </w:rPr>
          <w:t>www.zs33.bydgoszcz.pl</w:t>
        </w:r>
      </w:hyperlink>
      <w:r w:rsidRPr="003B323E">
        <w:rPr>
          <w:b/>
        </w:rPr>
        <w:t xml:space="preserve"> </w:t>
      </w:r>
      <w:r w:rsidRPr="003B323E">
        <w:t xml:space="preserve">w plikach </w:t>
      </w:r>
      <w:r w:rsidR="00E43C1A">
        <w:br/>
      </w:r>
      <w:r w:rsidRPr="003B323E">
        <w:t>do pobrania.</w:t>
      </w:r>
      <w:r w:rsidR="00C2303A">
        <w:rPr>
          <w:b/>
        </w:rPr>
        <w:t xml:space="preserve"> </w:t>
      </w:r>
      <w:r w:rsidRPr="003B323E">
        <w:rPr>
          <w:b/>
        </w:rPr>
        <w:t>Koszt dojazdu pokrywa uczestnik.</w:t>
      </w:r>
    </w:p>
    <w:p w:rsidR="004847E9" w:rsidRDefault="004847E9" w:rsidP="003B323E">
      <w:pPr>
        <w:ind w:left="-900" w:firstLine="474"/>
        <w:rPr>
          <w:b/>
        </w:rPr>
      </w:pPr>
    </w:p>
    <w:p w:rsidR="004847E9" w:rsidRPr="00E43C1A" w:rsidRDefault="004847E9" w:rsidP="004847E9">
      <w:pPr>
        <w:ind w:left="-900" w:firstLine="474"/>
        <w:jc w:val="center"/>
        <w:rPr>
          <w:b/>
        </w:rPr>
      </w:pPr>
      <w:r w:rsidRPr="00E43C1A">
        <w:rPr>
          <w:rFonts w:eastAsia="Calibri"/>
          <w:b/>
          <w:lang w:eastAsia="en-US"/>
        </w:rPr>
        <w:t>Honorowy patronat nad konferencją objęli:</w:t>
      </w:r>
    </w:p>
    <w:p w:rsidR="00A97061" w:rsidRPr="004847E9" w:rsidRDefault="001D51C4" w:rsidP="00966C51">
      <w:pPr>
        <w:autoSpaceDE/>
        <w:autoSpaceDN/>
        <w:spacing w:after="200" w:line="276" w:lineRule="auto"/>
        <w:ind w:left="2124" w:firstLine="708"/>
        <w:rPr>
          <w:rFonts w:eastAsia="Calibri"/>
          <w:sz w:val="22"/>
          <w:szCs w:val="22"/>
          <w:lang w:eastAsia="en-US"/>
        </w:rPr>
      </w:pPr>
      <w:r w:rsidRPr="007D26DB"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BCDCF82" wp14:editId="019E849F">
            <wp:simplePos x="0" y="0"/>
            <wp:positionH relativeFrom="column">
              <wp:posOffset>2443480</wp:posOffset>
            </wp:positionH>
            <wp:positionV relativeFrom="paragraph">
              <wp:posOffset>121285</wp:posOffset>
            </wp:positionV>
            <wp:extent cx="781050" cy="74295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6DB"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0F368D2A" wp14:editId="3AD24E5D">
            <wp:simplePos x="0" y="0"/>
            <wp:positionH relativeFrom="column">
              <wp:posOffset>4167505</wp:posOffset>
            </wp:positionH>
            <wp:positionV relativeFrom="paragraph">
              <wp:posOffset>121285</wp:posOffset>
            </wp:positionV>
            <wp:extent cx="847725" cy="674370"/>
            <wp:effectExtent l="0" t="0" r="9525" b="0"/>
            <wp:wrapNone/>
            <wp:docPr id="4" name="Obraz 4" descr="ko_logo_napis_pod_duzy_2000x1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ko_logo_napis_pod_duzy_2000x159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4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163C" w:rsidRPr="007D26DB"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311511EA" wp14:editId="105D0677">
            <wp:simplePos x="0" y="0"/>
            <wp:positionH relativeFrom="column">
              <wp:posOffset>424180</wp:posOffset>
            </wp:positionH>
            <wp:positionV relativeFrom="paragraph">
              <wp:posOffset>121285</wp:posOffset>
            </wp:positionV>
            <wp:extent cx="742950" cy="68580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47E9"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</w:t>
      </w:r>
      <w:r w:rsidR="0074163C">
        <w:rPr>
          <w:rFonts w:eastAsia="Calibri"/>
          <w:sz w:val="22"/>
          <w:szCs w:val="22"/>
          <w:lang w:eastAsia="en-US"/>
        </w:rPr>
        <w:t xml:space="preserve">   </w:t>
      </w:r>
      <w:r w:rsidR="004847E9">
        <w:rPr>
          <w:rFonts w:eastAsia="Calibri"/>
          <w:sz w:val="22"/>
          <w:szCs w:val="22"/>
          <w:lang w:eastAsia="en-US"/>
        </w:rPr>
        <w:t xml:space="preserve">      </w:t>
      </w:r>
    </w:p>
    <w:sectPr w:rsidR="00A97061" w:rsidRPr="004847E9" w:rsidSect="00C2303A">
      <w:pgSz w:w="11906" w:h="16838"/>
      <w:pgMar w:top="426" w:right="70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F8B"/>
    <w:rsid w:val="00016816"/>
    <w:rsid w:val="000C310D"/>
    <w:rsid w:val="001D51C4"/>
    <w:rsid w:val="00330D48"/>
    <w:rsid w:val="00376F8B"/>
    <w:rsid w:val="003B323E"/>
    <w:rsid w:val="004847E9"/>
    <w:rsid w:val="004A186B"/>
    <w:rsid w:val="0074163C"/>
    <w:rsid w:val="00763FB1"/>
    <w:rsid w:val="007D26DB"/>
    <w:rsid w:val="00820CBB"/>
    <w:rsid w:val="008A02CD"/>
    <w:rsid w:val="00941C83"/>
    <w:rsid w:val="00966C51"/>
    <w:rsid w:val="00A97061"/>
    <w:rsid w:val="00C2303A"/>
    <w:rsid w:val="00D1380B"/>
    <w:rsid w:val="00D56215"/>
    <w:rsid w:val="00E43C1A"/>
    <w:rsid w:val="00EC5091"/>
    <w:rsid w:val="00F13EFD"/>
    <w:rsid w:val="00F455E6"/>
    <w:rsid w:val="00F7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26D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7D26D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47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47E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26D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7D26D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47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47E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zs33.bydgoszcz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ekretariat@zs33.bydgoszcz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429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Maria_ZS33</dc:creator>
  <cp:keywords/>
  <dc:description/>
  <cp:lastModifiedBy>Maria_ZS33</cp:lastModifiedBy>
  <cp:revision>25</cp:revision>
  <cp:lastPrinted>2015-09-10T10:06:00Z</cp:lastPrinted>
  <dcterms:created xsi:type="dcterms:W3CDTF">2015-07-27T11:28:00Z</dcterms:created>
  <dcterms:modified xsi:type="dcterms:W3CDTF">2016-09-06T13:39:00Z</dcterms:modified>
</cp:coreProperties>
</file>