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76E" w:rsidRPr="00A9180E" w:rsidRDefault="00EB608D" w:rsidP="005A476E">
      <w:pPr>
        <w:jc w:val="center"/>
        <w:rPr>
          <w:rFonts w:cs="Calibri"/>
          <w:b/>
          <w:i/>
        </w:rPr>
      </w:pPr>
      <w:r>
        <w:rPr>
          <w:rFonts w:cs="Calibri"/>
          <w:b/>
          <w:i/>
        </w:rPr>
        <w:t>WZÓR</w:t>
      </w:r>
      <w:bookmarkStart w:id="0" w:name="_GoBack"/>
      <w:bookmarkEnd w:id="0"/>
    </w:p>
    <w:p w:rsidR="004C4FF3" w:rsidRPr="00370A03" w:rsidRDefault="005A476E" w:rsidP="00483713">
      <w:pPr>
        <w:pStyle w:val="Bezodstpw"/>
        <w:spacing w:line="276" w:lineRule="auto"/>
        <w:jc w:val="center"/>
        <w:rPr>
          <w:b/>
        </w:rPr>
      </w:pPr>
      <w:r w:rsidRPr="00370A03">
        <w:rPr>
          <w:b/>
        </w:rPr>
        <w:t>Umowa o powierzenie grantu nr</w:t>
      </w:r>
      <w:r w:rsidR="00722015" w:rsidRPr="00370A03">
        <w:rPr>
          <w:b/>
        </w:rPr>
        <w:t xml:space="preserve"> </w:t>
      </w:r>
      <w:r w:rsidRPr="00370A03">
        <w:rPr>
          <w:b/>
        </w:rPr>
        <w:t>………………..</w:t>
      </w:r>
    </w:p>
    <w:p w:rsidR="004A4DED" w:rsidRPr="00370A03" w:rsidRDefault="004A4DED" w:rsidP="00483713">
      <w:pPr>
        <w:pStyle w:val="Bezodstpw"/>
        <w:spacing w:line="276" w:lineRule="auto"/>
        <w:jc w:val="center"/>
        <w:rPr>
          <w:b/>
        </w:rPr>
      </w:pPr>
      <w:r w:rsidRPr="00370A03">
        <w:rPr>
          <w:b/>
        </w:rPr>
        <w:t xml:space="preserve">zawarta </w:t>
      </w:r>
      <w:r w:rsidR="0055148A" w:rsidRPr="00370A03">
        <w:rPr>
          <w:b/>
        </w:rPr>
        <w:t xml:space="preserve">w Toruniu </w:t>
      </w:r>
      <w:r w:rsidR="00722015" w:rsidRPr="00370A03">
        <w:rPr>
          <w:b/>
        </w:rPr>
        <w:t>w dniu …</w:t>
      </w:r>
      <w:r w:rsidR="005007C5" w:rsidRPr="00370A03">
        <w:rPr>
          <w:b/>
        </w:rPr>
        <w:t>….</w:t>
      </w:r>
      <w:r w:rsidR="00722015" w:rsidRPr="00370A03">
        <w:rPr>
          <w:b/>
        </w:rPr>
        <w:t xml:space="preserve">.  </w:t>
      </w:r>
      <w:r w:rsidRPr="00370A03">
        <w:rPr>
          <w:b/>
        </w:rPr>
        <w:t>pomiędzy Stronami:</w:t>
      </w:r>
    </w:p>
    <w:p w:rsidR="003D37E8" w:rsidRDefault="003D37E8" w:rsidP="000A174F">
      <w:pPr>
        <w:pStyle w:val="Bezodstpw"/>
      </w:pPr>
    </w:p>
    <w:p w:rsidR="002F731C" w:rsidRPr="002F731C" w:rsidRDefault="002F731C" w:rsidP="000A174F">
      <w:pPr>
        <w:pStyle w:val="Bezodstpw"/>
      </w:pPr>
      <w:r w:rsidRPr="002F731C">
        <w:t xml:space="preserve">Województwem Kujawsko-Pomorskim z siedzibą w Toruniu przy ul. Plac Teatralny 2, </w:t>
      </w:r>
    </w:p>
    <w:p w:rsidR="0083288F" w:rsidRDefault="002F731C" w:rsidP="000A174F">
      <w:pPr>
        <w:pStyle w:val="Bezodstpw"/>
        <w:spacing w:line="360" w:lineRule="auto"/>
      </w:pPr>
      <w:r w:rsidRPr="002F731C">
        <w:t>NIP: 956-19-69-536, REGON 092350613 reprezentowanym przez</w:t>
      </w:r>
      <w:r w:rsidR="0083288F">
        <w:t>:</w:t>
      </w:r>
    </w:p>
    <w:p w:rsidR="002F731C" w:rsidRPr="002F731C" w:rsidRDefault="002F731C" w:rsidP="000A174F">
      <w:pPr>
        <w:pStyle w:val="Bezodstpw"/>
        <w:spacing w:line="360" w:lineRule="auto"/>
      </w:pPr>
      <w:r w:rsidRPr="002F731C">
        <w:t>1.</w:t>
      </w:r>
      <w:r w:rsidRPr="002F731C">
        <w:tab/>
        <w:t>…………………………………………………………………………………………………</w:t>
      </w:r>
    </w:p>
    <w:p w:rsidR="002F731C" w:rsidRDefault="002F731C" w:rsidP="000A174F">
      <w:pPr>
        <w:pStyle w:val="Bezodstpw"/>
        <w:spacing w:line="360" w:lineRule="auto"/>
      </w:pPr>
      <w:r w:rsidRPr="002F731C">
        <w:t>2.</w:t>
      </w:r>
      <w:r w:rsidRPr="002F731C">
        <w:tab/>
        <w:t>…………………………………………………………………………………………………</w:t>
      </w:r>
    </w:p>
    <w:p w:rsidR="0010651F" w:rsidRPr="00A9180E" w:rsidRDefault="002F731C" w:rsidP="000A174F">
      <w:pPr>
        <w:pStyle w:val="Bezodstpw"/>
      </w:pPr>
      <w:r w:rsidRPr="002F731C">
        <w:t>przy kontrasygnacie Pana Pawła Adamczyka Skarbnika Województwa Kujawsko-Pomorskiego</w:t>
      </w:r>
      <w:r w:rsidR="003D37E8">
        <w:t>,</w:t>
      </w:r>
    </w:p>
    <w:p w:rsidR="004A4DED" w:rsidRDefault="008E54A9" w:rsidP="000A174F">
      <w:pPr>
        <w:pStyle w:val="Bezodstpw"/>
        <w:rPr>
          <w:b/>
        </w:rPr>
      </w:pPr>
      <w:r w:rsidRPr="00A9180E">
        <w:t>zwan</w:t>
      </w:r>
      <w:r>
        <w:t>ym</w:t>
      </w:r>
      <w:r w:rsidRPr="00A9180E">
        <w:t xml:space="preserve"> </w:t>
      </w:r>
      <w:r w:rsidR="004A4DED" w:rsidRPr="00A9180E">
        <w:t xml:space="preserve">w dalszej części Umowy </w:t>
      </w:r>
      <w:r w:rsidR="004A4DED" w:rsidRPr="00A9180E">
        <w:rPr>
          <w:b/>
        </w:rPr>
        <w:t>„</w:t>
      </w:r>
      <w:r w:rsidR="00AC3B3B" w:rsidRPr="00A9180E">
        <w:rPr>
          <w:b/>
        </w:rPr>
        <w:t>Grantodawcą</w:t>
      </w:r>
      <w:r w:rsidR="004A4DED" w:rsidRPr="00A9180E">
        <w:rPr>
          <w:b/>
        </w:rPr>
        <w:t xml:space="preserve">” </w:t>
      </w:r>
    </w:p>
    <w:p w:rsidR="0083288F" w:rsidRPr="00A9180E" w:rsidRDefault="0083288F" w:rsidP="000A174F">
      <w:pPr>
        <w:pStyle w:val="Bezodstpw"/>
        <w:rPr>
          <w:b/>
        </w:rPr>
      </w:pPr>
    </w:p>
    <w:p w:rsidR="004A4DED" w:rsidRPr="00A9180E" w:rsidRDefault="004A4DED" w:rsidP="000A174F">
      <w:pPr>
        <w:pStyle w:val="Bezodstpw"/>
        <w:rPr>
          <w:spacing w:val="3"/>
        </w:rPr>
      </w:pPr>
      <w:r w:rsidRPr="00A9180E">
        <w:rPr>
          <w:spacing w:val="3"/>
        </w:rPr>
        <w:t>a</w:t>
      </w:r>
    </w:p>
    <w:p w:rsidR="004A4DED" w:rsidRPr="00A9180E" w:rsidRDefault="004A4DED" w:rsidP="000A174F">
      <w:pPr>
        <w:pStyle w:val="Bezodstpw"/>
        <w:spacing w:line="360" w:lineRule="auto"/>
        <w:rPr>
          <w:spacing w:val="3"/>
        </w:rPr>
      </w:pPr>
      <w:r w:rsidRPr="00A9180E">
        <w:rPr>
          <w:spacing w:val="3"/>
        </w:rPr>
        <w:t>...............................................................................................................</w:t>
      </w:r>
      <w:r w:rsidR="00DC0F46" w:rsidRPr="00A9180E">
        <w:rPr>
          <w:spacing w:val="3"/>
        </w:rPr>
        <w:t>...............................</w:t>
      </w:r>
    </w:p>
    <w:p w:rsidR="004A4DED" w:rsidRDefault="0010651F" w:rsidP="00483713">
      <w:pPr>
        <w:pStyle w:val="Bezodstpw"/>
        <w:rPr>
          <w:rFonts w:cs="Calibri"/>
          <w:i/>
          <w:iCs/>
          <w:spacing w:val="4"/>
          <w:sz w:val="18"/>
          <w:szCs w:val="18"/>
        </w:rPr>
      </w:pPr>
      <w:r w:rsidRPr="000A174F" w:rsidDel="0010651F">
        <w:rPr>
          <w:spacing w:val="3"/>
          <w:sz w:val="18"/>
          <w:szCs w:val="18"/>
        </w:rPr>
        <w:t xml:space="preserve"> </w:t>
      </w:r>
      <w:r w:rsidR="004A4DED" w:rsidRPr="000A174F">
        <w:rPr>
          <w:i/>
          <w:spacing w:val="3"/>
          <w:sz w:val="18"/>
          <w:szCs w:val="18"/>
        </w:rPr>
        <w:t xml:space="preserve">(nazwa i forma prawna/imię i nazwisko </w:t>
      </w:r>
      <w:r w:rsidR="00081ACE" w:rsidRPr="000A174F">
        <w:rPr>
          <w:i/>
          <w:spacing w:val="3"/>
          <w:sz w:val="18"/>
          <w:szCs w:val="18"/>
        </w:rPr>
        <w:t>Grantobiorcy</w:t>
      </w:r>
      <w:r w:rsidR="004A4DED" w:rsidRPr="000A174F">
        <w:rPr>
          <w:rStyle w:val="Odwoanieprzypisudolnego"/>
          <w:rFonts w:cs="Calibri"/>
          <w:i/>
          <w:iCs/>
          <w:spacing w:val="4"/>
          <w:sz w:val="18"/>
          <w:szCs w:val="18"/>
        </w:rPr>
        <w:t>)</w:t>
      </w:r>
      <w:r w:rsidR="004A4DED" w:rsidRPr="000A174F">
        <w:rPr>
          <w:rStyle w:val="Odwoanieprzypisudolnego"/>
          <w:rFonts w:cs="Calibri"/>
          <w:iCs/>
          <w:spacing w:val="4"/>
          <w:sz w:val="18"/>
          <w:szCs w:val="18"/>
        </w:rPr>
        <w:footnoteReference w:id="1"/>
      </w:r>
    </w:p>
    <w:p w:rsidR="00483713" w:rsidRPr="000A174F" w:rsidRDefault="00483713" w:rsidP="00483713">
      <w:pPr>
        <w:pStyle w:val="Bezodstpw"/>
        <w:rPr>
          <w:rStyle w:val="Odwoanieprzypisudolnego"/>
          <w:rFonts w:cs="Calibri"/>
          <w:i/>
          <w:iCs/>
          <w:spacing w:val="4"/>
          <w:sz w:val="18"/>
          <w:szCs w:val="18"/>
          <w:vertAlign w:val="baseline"/>
        </w:rPr>
      </w:pPr>
    </w:p>
    <w:p w:rsidR="004A4DED" w:rsidRPr="00A9180E" w:rsidRDefault="004A4DED" w:rsidP="000A174F">
      <w:pPr>
        <w:pStyle w:val="Bezodstpw"/>
        <w:spacing w:line="360" w:lineRule="auto"/>
        <w:rPr>
          <w:spacing w:val="3"/>
        </w:rPr>
      </w:pPr>
      <w:r w:rsidRPr="00A9180E">
        <w:rPr>
          <w:spacing w:val="3"/>
        </w:rPr>
        <w:t xml:space="preserve">zwanym/zwaną </w:t>
      </w:r>
      <w:r w:rsidR="0010651F" w:rsidRPr="00A9180E">
        <w:rPr>
          <w:spacing w:val="3"/>
        </w:rPr>
        <w:t xml:space="preserve">w dalszej części </w:t>
      </w:r>
      <w:r w:rsidRPr="00A9180E">
        <w:rPr>
          <w:spacing w:val="3"/>
        </w:rPr>
        <w:t>„</w:t>
      </w:r>
      <w:r w:rsidR="00CD6439" w:rsidRPr="00A9180E">
        <w:rPr>
          <w:b/>
          <w:spacing w:val="3"/>
        </w:rPr>
        <w:t>Grantobiorcą</w:t>
      </w:r>
      <w:r w:rsidRPr="00A9180E">
        <w:rPr>
          <w:spacing w:val="3"/>
        </w:rPr>
        <w:t>",</w:t>
      </w:r>
    </w:p>
    <w:p w:rsidR="004A4DED" w:rsidRPr="00A9180E" w:rsidRDefault="004A4DED" w:rsidP="000A174F">
      <w:pPr>
        <w:pStyle w:val="Bezodstpw"/>
        <w:spacing w:line="360" w:lineRule="auto"/>
        <w:rPr>
          <w:rStyle w:val="Odwoanieprzypisudolnego"/>
          <w:rFonts w:cs="Calibri"/>
          <w:iCs/>
          <w:spacing w:val="4"/>
        </w:rPr>
      </w:pPr>
      <w:r w:rsidRPr="00A9180E">
        <w:rPr>
          <w:spacing w:val="3"/>
        </w:rPr>
        <w:t>reprezentowanym/reprezentowaną przez</w:t>
      </w:r>
      <w:r w:rsidRPr="00A9180E">
        <w:rPr>
          <w:rStyle w:val="Odwoanieprzypisudolnego"/>
          <w:rFonts w:cs="Calibri"/>
          <w:iCs/>
          <w:spacing w:val="4"/>
        </w:rPr>
        <w:footnoteReference w:id="2"/>
      </w:r>
    </w:p>
    <w:p w:rsidR="004A4DED" w:rsidRPr="000A174F" w:rsidRDefault="004A4DED" w:rsidP="000A174F">
      <w:pPr>
        <w:pStyle w:val="Bezodstpw"/>
        <w:rPr>
          <w:i/>
          <w:spacing w:val="3"/>
          <w:sz w:val="18"/>
          <w:szCs w:val="18"/>
        </w:rPr>
      </w:pPr>
      <w:r w:rsidRPr="000A174F">
        <w:t>............................................................................................................................................,</w:t>
      </w:r>
      <w:r w:rsidRPr="000A174F">
        <w:tab/>
      </w:r>
      <w:r w:rsidRPr="000A174F">
        <w:tab/>
      </w:r>
      <w:r w:rsidRPr="000A174F">
        <w:tab/>
      </w:r>
      <w:r w:rsidRPr="000A174F">
        <w:tab/>
      </w:r>
      <w:r w:rsidRPr="000A174F">
        <w:rPr>
          <w:i/>
          <w:sz w:val="18"/>
          <w:szCs w:val="18"/>
        </w:rPr>
        <w:t>(imię i</w:t>
      </w:r>
      <w:r w:rsidRPr="000A174F">
        <w:rPr>
          <w:i/>
          <w:spacing w:val="3"/>
          <w:sz w:val="18"/>
          <w:szCs w:val="18"/>
        </w:rPr>
        <w:t xml:space="preserve"> nazwisko, pełniona funkcja)</w:t>
      </w:r>
    </w:p>
    <w:p w:rsidR="003D37E8" w:rsidRDefault="004A4DED" w:rsidP="000A174F">
      <w:pPr>
        <w:pStyle w:val="Bezodstpw"/>
        <w:spacing w:line="360" w:lineRule="auto"/>
        <w:rPr>
          <w:spacing w:val="3"/>
        </w:rPr>
      </w:pPr>
      <w:r w:rsidRPr="00A9180E">
        <w:rPr>
          <w:spacing w:val="3"/>
        </w:rPr>
        <w:t>na podstawie ...........................</w:t>
      </w:r>
      <w:r w:rsidRPr="00A9180E">
        <w:rPr>
          <w:rStyle w:val="Odwoanieprzypisudolnego"/>
          <w:rFonts w:cs="Calibri"/>
          <w:iCs/>
          <w:spacing w:val="4"/>
        </w:rPr>
        <w:footnoteReference w:id="3"/>
      </w:r>
      <w:r w:rsidRPr="00A9180E">
        <w:rPr>
          <w:spacing w:val="3"/>
        </w:rPr>
        <w:t xml:space="preserve"> z dnia ………………..., </w:t>
      </w:r>
    </w:p>
    <w:p w:rsidR="003D37E8" w:rsidRPr="00A9180E" w:rsidRDefault="003D37E8" w:rsidP="000A174F">
      <w:pPr>
        <w:pStyle w:val="Bezodstpw"/>
        <w:spacing w:line="360" w:lineRule="auto"/>
        <w:rPr>
          <w:spacing w:val="3"/>
        </w:rPr>
      </w:pPr>
    </w:p>
    <w:p w:rsidR="004A4DED" w:rsidRPr="00A9180E" w:rsidRDefault="004A4DED" w:rsidP="000A174F">
      <w:pPr>
        <w:widowControl w:val="0"/>
        <w:shd w:val="clear" w:color="auto" w:fill="FFFFFF"/>
        <w:spacing w:line="240" w:lineRule="auto"/>
        <w:jc w:val="both"/>
        <w:rPr>
          <w:rFonts w:cs="Calibri"/>
          <w:b/>
          <w:bCs/>
        </w:rPr>
      </w:pPr>
      <w:r w:rsidRPr="00A9180E">
        <w:rPr>
          <w:rFonts w:cs="Calibri"/>
          <w:b/>
          <w:bCs/>
        </w:rPr>
        <w:t xml:space="preserve">zwana dalej </w:t>
      </w:r>
      <w:r w:rsidRPr="00A9180E">
        <w:rPr>
          <w:rFonts w:cs="Calibri"/>
        </w:rPr>
        <w:t>„Umową”</w:t>
      </w:r>
      <w:r w:rsidRPr="00A9180E">
        <w:rPr>
          <w:rFonts w:cs="Calibri"/>
          <w:b/>
          <w:bCs/>
        </w:rPr>
        <w:t>.</w:t>
      </w:r>
    </w:p>
    <w:p w:rsidR="00190959" w:rsidRPr="00A9180E" w:rsidRDefault="00190959" w:rsidP="00433341">
      <w:pPr>
        <w:pStyle w:val="Tekstpodstawowy2"/>
        <w:spacing w:before="120" w:after="60" w:line="276" w:lineRule="auto"/>
        <w:rPr>
          <w:rFonts w:ascii="Calibri" w:hAnsi="Calibri" w:cs="Calibri"/>
          <w:sz w:val="22"/>
          <w:szCs w:val="22"/>
        </w:rPr>
      </w:pPr>
      <w:r w:rsidRPr="00A9180E">
        <w:rPr>
          <w:rFonts w:ascii="Calibri" w:hAnsi="Calibri" w:cs="Calibri"/>
          <w:sz w:val="22"/>
          <w:szCs w:val="22"/>
        </w:rPr>
        <w:lastRenderedPageBreak/>
        <w:t>Działając na podstawie:</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Parlamentu Europejskiego i Rady (UE) nr 1303/2013 z dnia 17 grudnia 2013 r. ustanawiając</w:t>
      </w:r>
      <w:r>
        <w:rPr>
          <w:rFonts w:eastAsiaTheme="majorEastAsia" w:cstheme="minorHAnsi"/>
        </w:rPr>
        <w:t>ego</w:t>
      </w:r>
      <w:r w:rsidRPr="00E3392E">
        <w:rPr>
          <w:rFonts w:eastAsiaTheme="majorEastAsia" w:cstheme="minorHAnsi"/>
        </w:rPr>
        <w:t xml:space="preserve"> wspólne przepisy dotyczące Europejskiego Funduszu Rozwoju Regionalnego, Europejskiego Funduszu Społecznego, Funduszu Spójności, Europejskiego Funduszu Rolnego na rzecz Rozwoju Obszarów Wiejskich oraz Europejskiego Funduszu Morskiego i Rybackiego oraz ustanawiając</w:t>
      </w:r>
      <w:r>
        <w:rPr>
          <w:rFonts w:eastAsiaTheme="majorEastAsia" w:cstheme="minorHAnsi"/>
        </w:rPr>
        <w:t>ego</w:t>
      </w:r>
      <w:r w:rsidRPr="00E3392E">
        <w:rPr>
          <w:rFonts w:eastAsiaTheme="majorEastAsia" w:cstheme="minorHAnsi"/>
        </w:rPr>
        <w:t xml:space="preserve"> przepisy ogólne dotyczące Europejskiego Funduszu Rozwoju Regionalnego, Europejskiego Funduszu Społecznego, Funduszu Spójności i Europejskiego Funduszu Morskiego i Rybackiego oraz uchylając</w:t>
      </w:r>
      <w:r>
        <w:rPr>
          <w:rFonts w:eastAsiaTheme="majorEastAsia" w:cstheme="minorHAnsi"/>
        </w:rPr>
        <w:t>ego</w:t>
      </w:r>
      <w:r w:rsidRPr="00E3392E">
        <w:rPr>
          <w:rFonts w:eastAsiaTheme="majorEastAsia" w:cstheme="minorHAnsi"/>
        </w:rPr>
        <w:t xml:space="preserve"> rozporządzenie Rady (WE) nr 1083/2006 (Dz. Urz. UE L 347 z 20.12.2013 r., str. 320, z późn. zm.), zwanego dalej „rozporządzeniem nr 1303/2013”;</w:t>
      </w:r>
    </w:p>
    <w:p w:rsidR="00372A00"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Parlamentu Europejskiego i Rady (UE) Nr 1301/2013 z dnia 17 grudnia 2013 r. w sprawie Europejskiego Funduszu Rozwoju Regionalnego i przepisów szczególnych dotyczących celu „Inwestycje na rzecz wzrostu i zatrudnienia” oraz w sprawie uchylenia rozporządzenia (WE) nr 1080/2006 (Dz. Urz. UE L 347 z 20.12.2013 r., str. 289 z późn. zm.)</w:t>
      </w:r>
      <w:r w:rsidR="00372A00">
        <w:rPr>
          <w:rFonts w:eastAsiaTheme="majorEastAsia" w:cstheme="minorHAnsi"/>
        </w:rPr>
        <w:t>, zwanego dalej „rozporządzeniem nr 1301/2013”</w:t>
      </w:r>
      <w:r w:rsidRPr="00E3392E">
        <w:rPr>
          <w:rFonts w:eastAsiaTheme="majorEastAsia" w:cstheme="minorHAnsi"/>
        </w:rPr>
        <w:t>;</w:t>
      </w:r>
    </w:p>
    <w:p w:rsidR="002E2F43" w:rsidRPr="00EA5AFF" w:rsidRDefault="002E2F43" w:rsidP="002E2F43">
      <w:pPr>
        <w:pStyle w:val="Akapitzlist"/>
        <w:numPr>
          <w:ilvl w:val="0"/>
          <w:numId w:val="34"/>
        </w:numPr>
        <w:spacing w:after="60" w:line="300" w:lineRule="exact"/>
        <w:ind w:left="426" w:hanging="426"/>
        <w:jc w:val="both"/>
        <w:rPr>
          <w:rFonts w:eastAsiaTheme="majorEastAsia" w:cstheme="minorHAnsi"/>
        </w:rPr>
      </w:pPr>
      <w:r w:rsidRPr="00EA5AFF">
        <w:rPr>
          <w:rFonts w:eastAsiaTheme="majorEastAsia" w:cstheme="minorHAnsi"/>
        </w:rPr>
        <w:t>Rozporządzenia delegowanego Komisji (UE) nr 480/2014 z dnia 3 marca 2014 r. uzupełniającego rozporządzenie Parlamentu Europejskiego i Rady (UE) nr 1303/2013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(Dz. Urz. UE L 138 z 13.05.2014 r., str. 5, z późn. zm.), zwanego dalej „rozporządzeniem nr 480/2014”;</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Komisji (UE)</w:t>
      </w:r>
      <w:r>
        <w:rPr>
          <w:rFonts w:eastAsiaTheme="majorEastAsia" w:cstheme="minorHAnsi"/>
        </w:rPr>
        <w:t xml:space="preserve"> </w:t>
      </w:r>
      <w:r w:rsidRPr="00E3392E">
        <w:rPr>
          <w:rFonts w:eastAsiaTheme="majorEastAsia" w:cstheme="minorHAnsi"/>
        </w:rPr>
        <w:t>nr 651/2014</w:t>
      </w:r>
      <w:r>
        <w:rPr>
          <w:rFonts w:eastAsiaTheme="majorEastAsia" w:cstheme="minorHAnsi"/>
        </w:rPr>
        <w:t xml:space="preserve"> </w:t>
      </w:r>
      <w:r w:rsidRPr="00E3392E">
        <w:rPr>
          <w:rFonts w:eastAsiaTheme="majorEastAsia" w:cstheme="minorHAnsi"/>
        </w:rPr>
        <w:t>z dnia 17</w:t>
      </w:r>
      <w:r>
        <w:rPr>
          <w:rFonts w:eastAsiaTheme="majorEastAsia" w:cstheme="minorHAnsi"/>
        </w:rPr>
        <w:t xml:space="preserve"> </w:t>
      </w:r>
      <w:r w:rsidRPr="00E3392E">
        <w:rPr>
          <w:rFonts w:eastAsiaTheme="majorEastAsia" w:cstheme="minorHAnsi"/>
        </w:rPr>
        <w:t>czerwca 2014 r. uznające</w:t>
      </w:r>
      <w:r>
        <w:rPr>
          <w:rFonts w:eastAsiaTheme="majorEastAsia" w:cstheme="minorHAnsi"/>
        </w:rPr>
        <w:t>go</w:t>
      </w:r>
      <w:r w:rsidRPr="00E3392E">
        <w:rPr>
          <w:rFonts w:eastAsiaTheme="majorEastAsia" w:cstheme="minorHAnsi"/>
        </w:rPr>
        <w:t xml:space="preserve"> niektóre rodzaje pomocy za zgodne z rynkiem wewnętrznym w zastosowaniu art. 107 i 108 Traktatu (Dz. Urz. UE L 187 z 26.06.2014 z</w:t>
      </w:r>
      <w:r>
        <w:rPr>
          <w:rFonts w:eastAsiaTheme="majorEastAsia" w:cstheme="minorHAnsi"/>
        </w:rPr>
        <w:t xml:space="preserve"> późn.</w:t>
      </w:r>
      <w:r w:rsidRPr="00E3392E">
        <w:rPr>
          <w:rFonts w:eastAsiaTheme="majorEastAsia" w:cstheme="minorHAnsi"/>
        </w:rPr>
        <w:t xml:space="preserve"> zm.), </w:t>
      </w:r>
      <w:r w:rsidR="00372A00">
        <w:rPr>
          <w:rFonts w:eastAsiaTheme="majorEastAsia" w:cstheme="minorHAnsi"/>
        </w:rPr>
        <w:t xml:space="preserve">zwanego </w:t>
      </w:r>
      <w:r w:rsidRPr="00E3392E">
        <w:rPr>
          <w:rFonts w:eastAsiaTheme="majorEastAsia" w:cstheme="minorHAnsi"/>
        </w:rPr>
        <w:t xml:space="preserve">dalej </w:t>
      </w:r>
      <w:r w:rsidR="00372A00">
        <w:rPr>
          <w:rFonts w:eastAsiaTheme="majorEastAsia" w:cstheme="minorHAnsi"/>
        </w:rPr>
        <w:t>„</w:t>
      </w:r>
      <w:r w:rsidRPr="00E3392E">
        <w:rPr>
          <w:rFonts w:eastAsiaTheme="majorEastAsia" w:cstheme="minorHAnsi"/>
        </w:rPr>
        <w:t>rozporządzenie</w:t>
      </w:r>
      <w:r w:rsidR="00372A00">
        <w:rPr>
          <w:rFonts w:eastAsiaTheme="majorEastAsia" w:cstheme="minorHAnsi"/>
        </w:rPr>
        <w:t>m</w:t>
      </w:r>
      <w:r w:rsidRPr="00E3392E">
        <w:rPr>
          <w:rFonts w:eastAsiaTheme="majorEastAsia" w:cstheme="minorHAnsi"/>
        </w:rPr>
        <w:t xml:space="preserve"> KE nr 651/201</w:t>
      </w:r>
      <w:r w:rsidR="00372A00">
        <w:rPr>
          <w:rFonts w:eastAsiaTheme="majorEastAsia" w:cstheme="minorHAnsi"/>
        </w:rPr>
        <w:t>”</w:t>
      </w:r>
      <w:r w:rsidRPr="00E3392E">
        <w:rPr>
          <w:rFonts w:eastAsiaTheme="majorEastAsia" w:cstheme="minorHAnsi"/>
        </w:rPr>
        <w:t>);</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11 lipca 2014 r. o zasadach realizacji programów w zakresie polityki spójności finansowanych w perspektywie finansowej 2014-2020 (</w:t>
      </w:r>
      <w:r>
        <w:rPr>
          <w:rFonts w:eastAsiaTheme="majorEastAsia" w:cstheme="minorHAnsi"/>
        </w:rPr>
        <w:t xml:space="preserve">tj. </w:t>
      </w:r>
      <w:r w:rsidRPr="00E3392E">
        <w:rPr>
          <w:rFonts w:eastAsiaTheme="majorEastAsia" w:cstheme="minorHAnsi"/>
        </w:rPr>
        <w:t>Dz. U. z 2020 r. poz. 818), zwanej dalej „ustawą wdrożeniową”;</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2 marca 2020 r. o szczególnych rozwiązaniach związanych z zapobieganiem, przeciwdziałaniem i zwalczaniem COVID-19, innych chorób zakaźnych oraz wywołanych nimi sytuacji kryzysowych (Dz.U. z 2020 r. poz. </w:t>
      </w:r>
      <w:r w:rsidR="00372A00">
        <w:rPr>
          <w:rFonts w:eastAsiaTheme="majorEastAsia" w:cstheme="minorHAnsi"/>
        </w:rPr>
        <w:t>1842</w:t>
      </w:r>
      <w:r w:rsidRPr="00E3392E">
        <w:rPr>
          <w:rFonts w:eastAsiaTheme="majorEastAsia" w:cstheme="minorHAnsi"/>
        </w:rPr>
        <w:t>.), zwanej dalej: „ustawą COVID-19”;</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5 grudnia 2008 r. o zapobieganiu oraz zwalczaniu zakażeń i chorób zakaźnych u ludzi (Dz. U. z </w:t>
      </w:r>
      <w:r w:rsidR="00372A00">
        <w:rPr>
          <w:rFonts w:eastAsiaTheme="majorEastAsia" w:cstheme="minorHAnsi"/>
        </w:rPr>
        <w:t>2020</w:t>
      </w:r>
      <w:r w:rsidR="00372A00" w:rsidRPr="00E3392E">
        <w:rPr>
          <w:rFonts w:eastAsiaTheme="majorEastAsia" w:cstheme="minorHAnsi"/>
        </w:rPr>
        <w:t xml:space="preserve"> </w:t>
      </w:r>
      <w:r w:rsidRPr="00E3392E">
        <w:rPr>
          <w:rFonts w:eastAsiaTheme="majorEastAsia" w:cstheme="minorHAnsi"/>
        </w:rPr>
        <w:t>r. poz.</w:t>
      </w:r>
      <w:r w:rsidR="00372A00">
        <w:rPr>
          <w:rFonts w:eastAsiaTheme="majorEastAsia" w:cstheme="minorHAnsi"/>
        </w:rPr>
        <w:t>1845</w:t>
      </w:r>
      <w:r w:rsidRPr="00E3392E">
        <w:rPr>
          <w:rFonts w:eastAsiaTheme="majorEastAsia" w:cstheme="minorHAnsi"/>
        </w:rPr>
        <w:t>), zwanej dalej: „ustawą o zapobieganiu”;</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3 kwietnia 2020 r. o szczególnych rozwiązaniach wspierających realizację programów operacyjnych w związku z wystąpieniem COVID-19 w 2020 r. (Dz. U. poz. 694), zwanej dalej: „specustawą funduszową”;</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27 sierpnia 2009 r. o finansach publicznych (Dz. U. z 2019 r. poz. 869 z późn. zm.), zwanej dalej „ustawą o finansach publicznych”;</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14 czerwca 1960 r. Kodeks postępowania administracyjnego (Dz. U. z 2020 r. poz.</w:t>
      </w:r>
      <w:r w:rsidR="00372A00">
        <w:rPr>
          <w:rFonts w:eastAsiaTheme="majorEastAsia" w:cstheme="minorHAnsi"/>
        </w:rPr>
        <w:t xml:space="preserve"> </w:t>
      </w:r>
      <w:r w:rsidRPr="00E3392E">
        <w:rPr>
          <w:rFonts w:eastAsiaTheme="majorEastAsia" w:cstheme="minorHAnsi"/>
        </w:rPr>
        <w:t>256</w:t>
      </w:r>
      <w:r w:rsidR="00372A00">
        <w:rPr>
          <w:rFonts w:eastAsiaTheme="majorEastAsia" w:cstheme="minorHAnsi"/>
        </w:rPr>
        <w:t xml:space="preserve"> z późn. zm.</w:t>
      </w:r>
      <w:r w:rsidRPr="00E3392E">
        <w:rPr>
          <w:rFonts w:eastAsiaTheme="majorEastAsia" w:cstheme="minorHAnsi"/>
        </w:rPr>
        <w:t>), zwanej dalej: „Kpa”;</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30 kwietnia 2004 r. o postępowaniu w sprawach dotyczących pomocy publicznej (</w:t>
      </w:r>
      <w:r>
        <w:rPr>
          <w:rFonts w:eastAsiaTheme="majorEastAsia" w:cstheme="minorHAnsi"/>
        </w:rPr>
        <w:t xml:space="preserve">tj. </w:t>
      </w:r>
      <w:r w:rsidRPr="00E3392E">
        <w:rPr>
          <w:rFonts w:eastAsiaTheme="majorEastAsia" w:cstheme="minorHAnsi"/>
        </w:rPr>
        <w:t xml:space="preserve">Dz. U. z </w:t>
      </w:r>
      <w:r>
        <w:rPr>
          <w:rFonts w:eastAsiaTheme="majorEastAsia" w:cstheme="minorHAnsi"/>
        </w:rPr>
        <w:t xml:space="preserve">2020 </w:t>
      </w:r>
      <w:r w:rsidRPr="00E3392E">
        <w:rPr>
          <w:rFonts w:eastAsiaTheme="majorEastAsia" w:cstheme="minorHAnsi"/>
        </w:rPr>
        <w:t xml:space="preserve">r., poz. </w:t>
      </w:r>
      <w:r>
        <w:rPr>
          <w:rFonts w:eastAsiaTheme="majorEastAsia" w:cstheme="minorHAnsi"/>
        </w:rPr>
        <w:t>708</w:t>
      </w:r>
      <w:r w:rsidRPr="00E3392E">
        <w:rPr>
          <w:rFonts w:eastAsiaTheme="majorEastAsia" w:cstheme="minorHAnsi"/>
        </w:rPr>
        <w:t>);</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29 września 1994 r. o rachunkowości (Dz. U. z 2019 r. poz. 351 z późn. zm.), zwanej dalej „ustawą o rachunkowości”;</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11 marca 2004 r. o podatku od towarów i usług (Dz. U. z </w:t>
      </w:r>
      <w:r w:rsidR="00FD12C5">
        <w:rPr>
          <w:rFonts w:eastAsiaTheme="majorEastAsia" w:cstheme="minorHAnsi"/>
        </w:rPr>
        <w:t>2020</w:t>
      </w:r>
      <w:r w:rsidRPr="00E3392E">
        <w:rPr>
          <w:rFonts w:eastAsiaTheme="majorEastAsia" w:cstheme="minorHAnsi"/>
        </w:rPr>
        <w:t xml:space="preserve">r. poz. </w:t>
      </w:r>
      <w:r w:rsidR="00FD12C5">
        <w:rPr>
          <w:rFonts w:eastAsiaTheme="majorEastAsia" w:cstheme="minorHAnsi"/>
        </w:rPr>
        <w:t>106</w:t>
      </w:r>
      <w:r w:rsidR="00FD12C5" w:rsidRPr="00E3392E">
        <w:rPr>
          <w:rFonts w:eastAsiaTheme="majorEastAsia" w:cstheme="minorHAnsi"/>
        </w:rPr>
        <w:t xml:space="preserve"> </w:t>
      </w:r>
      <w:r w:rsidRPr="00E3392E">
        <w:rPr>
          <w:rFonts w:eastAsiaTheme="majorEastAsia" w:cstheme="minorHAnsi"/>
        </w:rPr>
        <w:t>z późn. zm.), zwanej dalej „ustawą o podatku od towarów i usług”;</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lastRenderedPageBreak/>
        <w:t xml:space="preserve">Ustawy z dnia 23 kwietnia 1964 r. Kodeks cywilny (Dz. U. z </w:t>
      </w:r>
      <w:r w:rsidR="00FD12C5">
        <w:rPr>
          <w:rFonts w:eastAsiaTheme="majorEastAsia" w:cstheme="minorHAnsi"/>
        </w:rPr>
        <w:t>2020</w:t>
      </w:r>
      <w:r w:rsidRPr="00E3392E">
        <w:rPr>
          <w:rFonts w:eastAsiaTheme="majorEastAsia" w:cstheme="minorHAnsi"/>
        </w:rPr>
        <w:t xml:space="preserve">r. poz. </w:t>
      </w:r>
      <w:r w:rsidR="00FD12C5">
        <w:rPr>
          <w:rFonts w:eastAsiaTheme="majorEastAsia" w:cstheme="minorHAnsi"/>
        </w:rPr>
        <w:t>1740</w:t>
      </w:r>
      <w:r w:rsidRPr="00E3392E">
        <w:rPr>
          <w:rFonts w:eastAsiaTheme="majorEastAsia" w:cstheme="minorHAnsi"/>
        </w:rPr>
        <w:t>), zwanej dalej „kodeksem cywilnym”;</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23 listopada 2012 r. Prawo pocztowe (Dz. U. z </w:t>
      </w:r>
      <w:r w:rsidR="00FD12C5">
        <w:rPr>
          <w:rFonts w:eastAsiaTheme="majorEastAsia" w:cstheme="minorHAnsi"/>
        </w:rPr>
        <w:t xml:space="preserve">2020 </w:t>
      </w:r>
      <w:r w:rsidRPr="00E3392E">
        <w:rPr>
          <w:rFonts w:eastAsiaTheme="majorEastAsia" w:cstheme="minorHAnsi"/>
        </w:rPr>
        <w:t xml:space="preserve">r. poz. </w:t>
      </w:r>
      <w:r w:rsidR="00FD12C5">
        <w:rPr>
          <w:rFonts w:eastAsiaTheme="majorEastAsia" w:cstheme="minorHAnsi"/>
        </w:rPr>
        <w:t>1041</w:t>
      </w:r>
      <w:r w:rsidRPr="00E3392E">
        <w:rPr>
          <w:rFonts w:eastAsiaTheme="majorEastAsia" w:cstheme="minorHAnsi"/>
        </w:rPr>
        <w:t>), zwanej dalej „Prawem pocztowym”;</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10 maja 2018 r. o ochronie danych osobowych (Dz. U. z 2019 r. poz. 1781 z późn. zm.), zwanej dalej „ustawą o ochronie danych osobowych”;</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z 4.05.2016 r.), zwanego dalej „RODO”;</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Regionalnego Programu Operacyjnego Województwa Kujawsko-Pomorskiego na lata 2014-2020 przyjętego decyzją wykonawczą Komisji Europejskiej z dnia 16 grudnia 2014 r. nr CCI 2014PL16M2OP002 z</w:t>
      </w:r>
      <w:r>
        <w:rPr>
          <w:rFonts w:eastAsiaTheme="majorEastAsia" w:cstheme="minorHAnsi"/>
        </w:rPr>
        <w:t xml:space="preserve"> późn.</w:t>
      </w:r>
      <w:r w:rsidRPr="00E3392E">
        <w:rPr>
          <w:rFonts w:eastAsiaTheme="majorEastAsia" w:cstheme="minorHAnsi"/>
        </w:rPr>
        <w:t xml:space="preserve"> zm</w:t>
      </w:r>
      <w:r w:rsidR="00FD12C5">
        <w:rPr>
          <w:rFonts w:eastAsiaTheme="majorEastAsia" w:cstheme="minorHAnsi"/>
        </w:rPr>
        <w:t>.</w:t>
      </w:r>
      <w:r w:rsidRPr="00E3392E">
        <w:rPr>
          <w:rFonts w:eastAsiaTheme="majorEastAsia" w:cstheme="minorHAnsi"/>
        </w:rPr>
        <w:t>, zwanego dalej „RPO WK-P 2014-2020”;</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Szczegółowego Opisu Osi Priorytetowych Regionalnego Programu Operacyjnego Województwa Kujawsko-Pomorskiego na lata 2014-2020 przyjęty uchwałą Zarządu Województwa Kujawsko-Pomorskiego (uchwała nr </w:t>
      </w:r>
      <w:r w:rsidRPr="00A330B7">
        <w:rPr>
          <w:rFonts w:eastAsiaTheme="majorEastAsia" w:cstheme="minorHAnsi"/>
        </w:rPr>
        <w:t xml:space="preserve">Nr 34/1171/15 </w:t>
      </w:r>
      <w:r w:rsidRPr="00E3392E">
        <w:rPr>
          <w:rFonts w:eastAsiaTheme="majorEastAsia" w:cstheme="minorHAnsi"/>
        </w:rPr>
        <w:t xml:space="preserve">Zarządu Województwa Kujawsko-Pomorskiego z dnia </w:t>
      </w:r>
      <w:r>
        <w:rPr>
          <w:rFonts w:eastAsiaTheme="majorEastAsia" w:cstheme="minorHAnsi"/>
        </w:rPr>
        <w:t>26</w:t>
      </w:r>
      <w:r w:rsidRPr="00E3392E">
        <w:rPr>
          <w:rFonts w:eastAsiaTheme="majorEastAsia" w:cstheme="minorHAnsi"/>
        </w:rPr>
        <w:t xml:space="preserve"> </w:t>
      </w:r>
      <w:r>
        <w:rPr>
          <w:rFonts w:eastAsiaTheme="majorEastAsia" w:cstheme="minorHAnsi"/>
        </w:rPr>
        <w:t>sierpnia 2015 r. z poźn. zm.</w:t>
      </w:r>
      <w:r w:rsidRPr="00E3392E">
        <w:rPr>
          <w:rFonts w:eastAsiaTheme="majorEastAsia" w:cstheme="minorHAnsi"/>
        </w:rPr>
        <w:t>), zwanego dalej: „SzOOP”;</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Kryteriów wyboru projektów zatwierdzonych Uchwałą Komitetu Monitorującego RPO WK-P na lata 2014-2020;</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Strategii zwalczania nadużyć finansowych w ramach Regionalnego Programu Operacyjnego Województwa Kujawsko-Pomorskiego na lata 2014-2020 z dnia 26 września 2018r.;</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Wytycznych w zakresie kwalifikowalności wydatków w ramach Europejskiego Funduszu Rozwoju Regionalnego, Europejskiego Funduszu Społecznego oraz Funduszu Spójności na lata 2014-2020 z dnia 22 sierpnia 2019 r., zwanych dalej „Wytycznymi kwalifikowalności wydatków”;</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Komunikatu KE –Tymczasowe ramy środków pomocy państwa w celu wsparcia gospodarki w kontekście trwającej epidemii COVID-19 (2020/C 91 I/01) (Dz. Urz. UE C 91I z 20.03.2020, str. 1 z późń. zm.) oraz program pomocowy notyfikowany na podst. art. 107 (3) (b) TFUE, implementującym postanowienia Komunikatu KE Tymczasowe ramy prawne dotyczące środków pomocy państwa w celu wspierania gospodarki w obecnym okresie wybuchu COVID-19 (2020/C 91 I/01) (Dz. Urz. UE C 91I z 20.03.2020, str. 1 z późń. zm.);</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Ministra Funduszy i Polityki Regionalnej z dnia 28 kwietnia 2020 r. w sprawie udzielania pomocy w formie dotacji lub pomocy zwrotnej w ramach programów operacyjnych na lata 2014-2020 w celu wspierania polskiej gospodarki w związku z wystąpieniem pandemii COVID-19 (Dz.U. poz. 773);</w:t>
      </w:r>
    </w:p>
    <w:p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Rady Ministrów z dnia 11 sierpnia 2004 r. w sprawie szczegółowego sposobu obliczania wartości pomocy publicznej udzielanej w różnych formach (Dz. U. z 2018 r. poz. 461), zwanego dalej: „rozporządzeniem EDB”;</w:t>
      </w:r>
    </w:p>
    <w:p w:rsidR="002E2F43"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Wytycznymi Komisji Europejskiej nr EGESIF_14-0017, dotyczącymi form kosztów uproszczonych finansowanych w oparciu o stawki ryczałtowe, standardowe stawki jednostkowe, kwoty ryczałtowe (na podstawie art. 67 i 68 rozporządzenia (UE) nr 1303/2013, art. 14 ust. 2–4 rozporządzenia (UE) nr 1304/2013 oraz art. 19 rozporządzenia (UE) nr 1299/2013) dostępne na stronie internetowej https://ec.europa.eu/regional_policy/pl/information/publications/guidelines/2014/guidance-on-simplified-cost-options-scos-flat-rate-financing-standard-scales-of-unit-costs-lump-sums./, zwane dalej „Wytycznymi KE”;</w:t>
      </w:r>
    </w:p>
    <w:p w:rsidR="002E2F43" w:rsidRPr="00FD12C5" w:rsidRDefault="00FD12C5" w:rsidP="00FD12C5">
      <w:pPr>
        <w:pStyle w:val="Akapitzlist"/>
        <w:numPr>
          <w:ilvl w:val="0"/>
          <w:numId w:val="34"/>
        </w:numPr>
        <w:spacing w:after="60" w:line="300" w:lineRule="exact"/>
        <w:ind w:left="426" w:hanging="426"/>
        <w:jc w:val="both"/>
        <w:rPr>
          <w:rFonts w:cs="Calibri"/>
          <w:color w:val="000000"/>
        </w:rPr>
      </w:pPr>
      <w:bookmarkStart w:id="1" w:name="_Hlk57112474"/>
      <w:r w:rsidRPr="00FD12C5">
        <w:t xml:space="preserve">Uchwały Nr ……../……./20 Zarządu Województwa Kujawsko-Pomorskiego z dnia  …….. 2020 r. w sprawie przyznania dofinansowania na realizację projektu własnego w ramach Regionalnego Programu Operacyjnego Województwa Kujawsko-Pomorskiego na lata 2014–2020 </w:t>
      </w:r>
      <w:r w:rsidRPr="00FD12C5">
        <w:rPr>
          <w:rFonts w:cs="Calibri"/>
        </w:rPr>
        <w:t xml:space="preserve">dot. Projektu </w:t>
      </w:r>
      <w:r w:rsidRPr="00FD12C5">
        <w:rPr>
          <w:rFonts w:cs="Calibri"/>
        </w:rPr>
        <w:lastRenderedPageBreak/>
        <w:t>grantowego pn. „</w:t>
      </w:r>
      <w:r w:rsidRPr="00FD12C5">
        <w:rPr>
          <w:rFonts w:cs="Calibri"/>
          <w:i/>
        </w:rPr>
        <w:t>Granty na kapitał obrotowy dla mikro i małych przedsiębiorstw w branży gastronomicznej oraz fitness w związku z wystąpieniem stanu epidemii COVID-19</w:t>
      </w:r>
      <w:r w:rsidRPr="00FD12C5">
        <w:rPr>
          <w:rFonts w:cs="Calibri"/>
        </w:rPr>
        <w:t xml:space="preserve">” współfinansowanego z Europejskiego Funduszu Rozwoju Regionalnego w ramach </w:t>
      </w:r>
      <w:r w:rsidRPr="00FD12C5">
        <w:t xml:space="preserve">Osi priorytetowej 1. Wzmocnienie innowacyjności i konkurencyjności gospodarki regionu, Działania 1.6. Wspieranie tworzenia i rozszerzania zaawansowanych zdolności w zakresie rozwoju produktów i usług, Poddziałania 1.6.2. Dotacje dla innowacyjnych MŚP, </w:t>
      </w:r>
      <w:r w:rsidRPr="00FD12C5">
        <w:rPr>
          <w:rFonts w:cs="Calibri"/>
        </w:rPr>
        <w:t>Schemat:</w:t>
      </w:r>
      <w:r w:rsidRPr="00FD12C5">
        <w:rPr>
          <w:rFonts w:cs="Calibri"/>
          <w:b/>
        </w:rPr>
        <w:t xml:space="preserve"> </w:t>
      </w:r>
      <w:r w:rsidRPr="004F713D">
        <w:rPr>
          <w:rFonts w:cs="Calibri"/>
        </w:rPr>
        <w:t xml:space="preserve"> projekt grantowy dot. przeciwdziałania i zwalczania skutków gospodarczych wystąpienia pandemii koronawirusa SARS-CoV-2 w branży gastronomicznej i fitness - realizowany w trybie nadzwyczajnym</w:t>
      </w:r>
      <w:r w:rsidRPr="00282C96">
        <w:rPr>
          <w:rFonts w:cs="Calibri"/>
          <w:vertAlign w:val="superscript"/>
        </w:rPr>
        <w:footnoteReference w:id="4"/>
      </w:r>
      <w:bookmarkEnd w:id="1"/>
      <w:r w:rsidR="002E2F43" w:rsidRPr="00FD12C5">
        <w:rPr>
          <w:rFonts w:eastAsiaTheme="majorEastAsia" w:cstheme="minorHAnsi"/>
        </w:rPr>
        <w:t>, zwanej dalej „Uchwałą o dofinansowanie Projektu”.</w:t>
      </w:r>
    </w:p>
    <w:p w:rsidR="002E2F43" w:rsidRDefault="002E2F43" w:rsidP="00433341">
      <w:pPr>
        <w:pStyle w:val="Nagwek1"/>
        <w:spacing w:line="276" w:lineRule="auto"/>
        <w:rPr>
          <w:rFonts w:cs="Calibri"/>
        </w:rPr>
      </w:pPr>
    </w:p>
    <w:p w:rsidR="00F41FFC" w:rsidRPr="00A72273" w:rsidRDefault="00F41FFC" w:rsidP="00433341">
      <w:pPr>
        <w:pStyle w:val="Nagwek1"/>
        <w:spacing w:line="276" w:lineRule="auto"/>
        <w:rPr>
          <w:rFonts w:cs="Calibri"/>
        </w:rPr>
      </w:pPr>
      <w:r w:rsidRPr="00A72273">
        <w:rPr>
          <w:rFonts w:cs="Calibri"/>
        </w:rPr>
        <w:t>§ 1.</w:t>
      </w:r>
      <w:r w:rsidRPr="00A72273">
        <w:rPr>
          <w:rFonts w:cs="Calibri"/>
        </w:rPr>
        <w:br/>
        <w:t>Definicje i skróty</w:t>
      </w:r>
    </w:p>
    <w:p w:rsidR="004A4DED" w:rsidRPr="002E2F43" w:rsidRDefault="00201586" w:rsidP="00433341">
      <w:pPr>
        <w:pStyle w:val="Default"/>
        <w:spacing w:line="276" w:lineRule="auto"/>
        <w:jc w:val="both"/>
        <w:rPr>
          <w:rFonts w:asciiTheme="minorHAnsi" w:hAnsiTheme="minorHAnsi" w:cstheme="minorHAnsi"/>
          <w:sz w:val="22"/>
          <w:szCs w:val="22"/>
          <w:lang w:eastAsia="pl-PL"/>
        </w:rPr>
      </w:pPr>
      <w:r w:rsidRPr="002E2F43">
        <w:rPr>
          <w:rFonts w:asciiTheme="minorHAnsi" w:hAnsiTheme="minorHAnsi" w:cstheme="minorHAnsi"/>
          <w:sz w:val="22"/>
          <w:szCs w:val="22"/>
        </w:rPr>
        <w:t xml:space="preserve">Ilekroć mowa w Umowie o: </w:t>
      </w:r>
    </w:p>
    <w:p w:rsidR="00433341"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adresie poczty elektronicznej wnioskodawcy </w:t>
      </w:r>
      <w:r w:rsidRPr="002E2F43">
        <w:rPr>
          <w:rFonts w:asciiTheme="minorHAnsi" w:hAnsiTheme="minorHAnsi" w:cstheme="minorHAnsi"/>
          <w:bCs/>
        </w:rPr>
        <w:t>– adres poczty elektronicznej wskazany w części III Wniosku o powierzenie grantu zapewniający skuteczną komunikację z Urzędem Marszałkowskim Województwa Kujawsko-Pomorskiego w Toruniu;</w:t>
      </w:r>
    </w:p>
    <w:p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 xml:space="preserve">całkowitej wartości </w:t>
      </w:r>
      <w:r w:rsidR="00F60C85" w:rsidRPr="002E2F43">
        <w:rPr>
          <w:rFonts w:asciiTheme="minorHAnsi" w:hAnsiTheme="minorHAnsi" w:cstheme="minorHAnsi"/>
          <w:b/>
        </w:rPr>
        <w:t>P</w:t>
      </w:r>
      <w:r w:rsidRPr="002E2F43" w:rsidDel="00F41FFC">
        <w:rPr>
          <w:rFonts w:asciiTheme="minorHAnsi" w:hAnsiTheme="minorHAnsi" w:cstheme="minorHAnsi"/>
          <w:b/>
        </w:rPr>
        <w:t>rojektu</w:t>
      </w:r>
      <w:r w:rsidR="00F60C85" w:rsidRPr="002E2F43">
        <w:rPr>
          <w:rFonts w:asciiTheme="minorHAnsi" w:hAnsiTheme="minorHAnsi" w:cstheme="minorHAnsi"/>
          <w:b/>
        </w:rPr>
        <w:t xml:space="preserve"> grantowego</w:t>
      </w:r>
      <w:r w:rsidRPr="002E2F43" w:rsidDel="00F41FFC">
        <w:rPr>
          <w:rFonts w:asciiTheme="minorHAnsi" w:hAnsiTheme="minorHAnsi" w:cstheme="minorHAnsi"/>
          <w:b/>
        </w:rPr>
        <w:t> </w:t>
      </w:r>
      <w:r w:rsidRPr="002E2F43" w:rsidDel="00F41FFC">
        <w:rPr>
          <w:rFonts w:asciiTheme="minorHAnsi" w:hAnsiTheme="minorHAnsi" w:cstheme="minorHAnsi"/>
        </w:rPr>
        <w:t>– należy przez to rozumieć całkowite wydatki kwalifikowalne</w:t>
      </w:r>
      <w:r w:rsidR="000D139B" w:rsidRPr="002E2F43">
        <w:rPr>
          <w:rFonts w:asciiTheme="minorHAnsi" w:hAnsiTheme="minorHAnsi" w:cstheme="minorHAnsi"/>
        </w:rPr>
        <w:t xml:space="preserve"> </w:t>
      </w:r>
      <w:r w:rsidRPr="002E2F43" w:rsidDel="00F41FFC">
        <w:rPr>
          <w:rFonts w:asciiTheme="minorHAnsi" w:hAnsiTheme="minorHAnsi" w:cstheme="minorHAnsi"/>
        </w:rPr>
        <w:t>i niekwalifikowalne w ramach Projektu grantowego;</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CEIDG </w:t>
      </w:r>
      <w:r w:rsidRPr="002E2F43">
        <w:rPr>
          <w:rFonts w:asciiTheme="minorHAnsi" w:hAnsiTheme="minorHAnsi" w:cstheme="minorHAnsi"/>
        </w:rPr>
        <w:t>–</w:t>
      </w:r>
      <w:r w:rsidR="006626BF" w:rsidRPr="002E2F43">
        <w:rPr>
          <w:rFonts w:asciiTheme="minorHAnsi" w:hAnsiTheme="minorHAnsi" w:cstheme="minorHAnsi"/>
        </w:rPr>
        <w:t xml:space="preserve"> </w:t>
      </w:r>
      <w:r w:rsidRPr="002E2F43">
        <w:rPr>
          <w:rFonts w:asciiTheme="minorHAnsi" w:hAnsiTheme="minorHAnsi" w:cstheme="minorHAnsi"/>
        </w:rPr>
        <w:t>Centralna Ewidencja i Informacja o Działalności Gospodarczej;</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COVID-19</w:t>
      </w:r>
      <w:r w:rsidRPr="002E2F43">
        <w:rPr>
          <w:rFonts w:asciiTheme="minorHAnsi" w:hAnsiTheme="minorHAnsi" w:cstheme="minorHAnsi"/>
        </w:rPr>
        <w:t xml:space="preserve"> – choroba wywołana wirusem SARS-CoV-2;</w:t>
      </w:r>
    </w:p>
    <w:p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danych osobowych </w:t>
      </w:r>
      <w:r w:rsidRPr="002E2F43" w:rsidDel="00F41FFC">
        <w:rPr>
          <w:rFonts w:asciiTheme="minorHAnsi" w:hAnsiTheme="minorHAnsi" w:cstheme="minorHAnsi"/>
        </w:rPr>
        <w:t xml:space="preserve">– należy przez to rozumieć dane osobowe w rozumieniu RODO, przetwarzane </w:t>
      </w:r>
      <w:r w:rsidR="00115784" w:rsidRPr="002E2F43">
        <w:rPr>
          <w:rFonts w:asciiTheme="minorHAnsi" w:hAnsiTheme="minorHAnsi" w:cstheme="minorHAnsi"/>
        </w:rPr>
        <w:br/>
      </w:r>
      <w:r w:rsidRPr="002E2F43" w:rsidDel="00F41FFC">
        <w:rPr>
          <w:rFonts w:asciiTheme="minorHAnsi" w:hAnsiTheme="minorHAnsi" w:cstheme="minorHAnsi"/>
        </w:rPr>
        <w:t xml:space="preserve">w ramach wykonywania zadań wynikających z niniejszej umowy; </w:t>
      </w:r>
    </w:p>
    <w:p w:rsidR="00496AB3"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dniach roboczych </w:t>
      </w:r>
      <w:r w:rsidRPr="002E2F43" w:rsidDel="00F41FFC">
        <w:rPr>
          <w:rFonts w:asciiTheme="minorHAnsi" w:hAnsiTheme="minorHAnsi" w:cstheme="minorHAnsi"/>
        </w:rPr>
        <w:t>– należy przez to rozumieć dni z wyłączeniem sobót i dni ustawowo wolnych od pracy;</w:t>
      </w:r>
    </w:p>
    <w:p w:rsidR="002E2F43" w:rsidRPr="002E2F43" w:rsidRDefault="002E2F43"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grancie </w:t>
      </w:r>
      <w:r w:rsidRPr="002E2F43">
        <w:rPr>
          <w:rFonts w:asciiTheme="minorHAnsi" w:hAnsiTheme="minorHAnsi" w:cstheme="minorHAnsi"/>
        </w:rPr>
        <w:t>– środki finansowe, o których mowa w art. 35 ust. 5 ustawy wdrożeniowej, powierzone Grantobiorcy z Europejskiego Funduszu Rozwoju Regionalnego w ramach RPO WK-P 2014-2020 na realizację Projektu grantowego będącego przedmiotem Umowy o powierzenie grantu;</w:t>
      </w:r>
    </w:p>
    <w:p w:rsidR="002E2F43" w:rsidRPr="002E2F43" w:rsidRDefault="002E2F43"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grantobiorcy</w:t>
      </w:r>
      <w:r w:rsidRPr="002E2F43">
        <w:rPr>
          <w:rFonts w:asciiTheme="minorHAnsi" w:hAnsiTheme="minorHAnsi" w:cstheme="minorHAnsi"/>
        </w:rPr>
        <w:t xml:space="preserve"> – </w:t>
      </w:r>
      <w:r w:rsidR="004F713D">
        <w:rPr>
          <w:rFonts w:asciiTheme="minorHAnsi" w:hAnsiTheme="minorHAnsi" w:cstheme="minorHAnsi"/>
        </w:rPr>
        <w:t xml:space="preserve">podmiot, o którym mowa w art. 35 ust. 3 ustawy wdrożeniowej - </w:t>
      </w:r>
      <w:r w:rsidRPr="002E2F43">
        <w:rPr>
          <w:rFonts w:asciiTheme="minorHAnsi" w:hAnsiTheme="minorHAnsi" w:cstheme="minorHAnsi"/>
        </w:rPr>
        <w:t xml:space="preserve">mikro lub małe przedsiębiorstwo, w tym samozatrudniony, realizujący na podstawie Umowy o powierzenie grantu Projekt grantowy współfinansowany ze środków publicznych w ramach Projektu pt. </w:t>
      </w:r>
      <w:r w:rsidRPr="002E2F43">
        <w:rPr>
          <w:rFonts w:asciiTheme="minorHAnsi" w:hAnsiTheme="minorHAnsi" w:cstheme="minorHAnsi"/>
          <w:i/>
          <w:iCs/>
        </w:rPr>
        <w:t>„Granty na kapitał obrotowy dla mikro i małych przedsiębiorstw w branży gastronomicznej oraz fitness w związku z wystąpieniem stanu epidemii COVID-19”</w:t>
      </w:r>
      <w:r w:rsidRPr="002E2F43">
        <w:rPr>
          <w:rFonts w:asciiTheme="minorHAnsi" w:hAnsiTheme="minorHAnsi" w:cstheme="minorHAnsi"/>
        </w:rPr>
        <w:t>;</w:t>
      </w:r>
    </w:p>
    <w:p w:rsidR="002E2F43" w:rsidRPr="002E2F43" w:rsidRDefault="002E2F43"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grantodawcy</w:t>
      </w:r>
      <w:r w:rsidRPr="002E2F43">
        <w:rPr>
          <w:rFonts w:asciiTheme="minorHAnsi" w:hAnsiTheme="minorHAnsi" w:cstheme="minorHAnsi"/>
        </w:rPr>
        <w:t xml:space="preserve"> – </w:t>
      </w:r>
      <w:r w:rsidRPr="002E2F43">
        <w:rPr>
          <w:rFonts w:asciiTheme="minorHAnsi" w:hAnsiTheme="minorHAnsi" w:cstheme="minorHAnsi"/>
          <w:bCs/>
        </w:rPr>
        <w:t>Województwo Kujawsko-Pomorskie, Urząd Marszałkowski Województwa Kujawsko-Pomorskiego w Toruniu, Departament Współpracy Międzynarodowej</w:t>
      </w:r>
      <w:r w:rsidRPr="002E2F43">
        <w:rPr>
          <w:rFonts w:asciiTheme="minorHAnsi" w:hAnsiTheme="minorHAnsi" w:cstheme="minorHAnsi"/>
        </w:rPr>
        <w:t>, który realizuje Projekt pt. „</w:t>
      </w:r>
      <w:r w:rsidR="00646154">
        <w:rPr>
          <w:rFonts w:asciiTheme="minorHAnsi" w:hAnsiTheme="minorHAnsi" w:cstheme="minorHAnsi"/>
          <w:i/>
        </w:rPr>
        <w:t>Granty</w:t>
      </w:r>
      <w:r w:rsidRPr="002E2F43">
        <w:rPr>
          <w:rFonts w:asciiTheme="minorHAnsi" w:hAnsiTheme="minorHAnsi" w:cstheme="minorHAnsi"/>
          <w:i/>
        </w:rPr>
        <w:t xml:space="preserve"> na kapitał obrotowy dla mikro i małych przedsiębiorstw w branży gastronomicznej oraz fitness w związku z wystąpieniem stanu epidemii COVID-19</w:t>
      </w:r>
      <w:r w:rsidRPr="002E2F43">
        <w:rPr>
          <w:rFonts w:asciiTheme="minorHAnsi" w:hAnsiTheme="minorHAnsi" w:cstheme="minorHAnsi"/>
        </w:rPr>
        <w:t>” w ramach Osi priorytetowej 1. Wzmocnienie innowacyjności i konkurencyjności gospodarki regionu, Działanie 1.6 Wspieranie tworzenia i rozszerzania zaawansowanych zdolności w zakresie rozwoju produktów i usług, Poddziałanie 1.6.2 Dotacje dla innowacyjnych MŚP, Schemat: „</w:t>
      </w:r>
      <w:bookmarkStart w:id="2" w:name="_Hlk57042876"/>
      <w:r w:rsidRPr="002E2F43">
        <w:rPr>
          <w:rFonts w:asciiTheme="minorHAnsi" w:hAnsiTheme="minorHAnsi" w:cstheme="minorHAnsi"/>
        </w:rPr>
        <w:t>Projekt grantowy</w:t>
      </w:r>
      <w:r w:rsidRPr="002E2F43">
        <w:rPr>
          <w:rStyle w:val="Odwoanieprzypisudolnego"/>
          <w:rFonts w:asciiTheme="minorHAnsi" w:hAnsiTheme="minorHAnsi" w:cstheme="minorHAnsi"/>
        </w:rPr>
        <w:footnoteReference w:id="5"/>
      </w:r>
      <w:r w:rsidRPr="002E2F43">
        <w:rPr>
          <w:rFonts w:asciiTheme="minorHAnsi" w:hAnsiTheme="minorHAnsi" w:cstheme="minorHAnsi"/>
        </w:rPr>
        <w:t xml:space="preserve"> dot. przeciwdziałania i zwalczania skutków gospodarczych wystąpienia pandemii koronawirusa SARS-</w:t>
      </w:r>
      <w:r w:rsidRPr="002E2F43">
        <w:rPr>
          <w:rFonts w:asciiTheme="minorHAnsi" w:hAnsiTheme="minorHAnsi" w:cstheme="minorHAnsi"/>
        </w:rPr>
        <w:lastRenderedPageBreak/>
        <w:t>CoV-2 w branży gastronomicznej i fitness - realizowany w trybie nadzwyczajnym</w:t>
      </w:r>
      <w:bookmarkEnd w:id="2"/>
      <w:r w:rsidRPr="002E2F43">
        <w:rPr>
          <w:rStyle w:val="Odwoanieprzypisudolnego"/>
          <w:rFonts w:asciiTheme="minorHAnsi" w:hAnsiTheme="minorHAnsi" w:cstheme="minorHAnsi"/>
        </w:rPr>
        <w:footnoteReference w:id="6"/>
      </w:r>
      <w:r w:rsidRPr="002E2F43">
        <w:rPr>
          <w:rFonts w:asciiTheme="minorHAnsi" w:hAnsiTheme="minorHAnsi" w:cstheme="minorHAnsi"/>
        </w:rPr>
        <w:t>”, Regionalnego Programu Operacyjnego Województwa Kujawsko-Pomorskiego na lata 2014-2020, w ramach którego powierza granty Grantobiorcom na realizację Projektów grantowych;</w:t>
      </w:r>
    </w:p>
    <w:p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Instytucji Zarządzającej RPO WK-P (</w:t>
      </w:r>
      <w:r w:rsidR="00114F6F" w:rsidRPr="002E2F43">
        <w:rPr>
          <w:rFonts w:asciiTheme="minorHAnsi" w:hAnsiTheme="minorHAnsi" w:cstheme="minorHAnsi"/>
          <w:b/>
        </w:rPr>
        <w:t>IZ RPO, IZ</w:t>
      </w:r>
      <w:r w:rsidRPr="002E2F43" w:rsidDel="00F41FFC">
        <w:rPr>
          <w:rFonts w:asciiTheme="minorHAnsi" w:hAnsiTheme="minorHAnsi" w:cstheme="minorHAnsi"/>
          <w:b/>
        </w:rPr>
        <w:t>) </w:t>
      </w:r>
      <w:r w:rsidRPr="002E2F43" w:rsidDel="00F41FFC">
        <w:rPr>
          <w:rFonts w:asciiTheme="minorHAnsi" w:hAnsiTheme="minorHAnsi" w:cstheme="minorHAnsi"/>
        </w:rPr>
        <w:t xml:space="preserve">– należy przez to rozumieć </w:t>
      </w:r>
      <w:r w:rsidR="00114F6F" w:rsidRPr="002E2F43">
        <w:rPr>
          <w:rFonts w:asciiTheme="minorHAnsi" w:hAnsiTheme="minorHAnsi" w:cstheme="minorHAnsi"/>
        </w:rPr>
        <w:t>Instytucję Zarządzającą Regionalnym Programem Operacyjnym Województwa Kujawsko-Pomorskiego tj. Zarząd Województwa Kujawsko-Pomorskiego;</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Komisji Oceny Projektów (KOP)</w:t>
      </w:r>
      <w:r w:rsidRPr="002E2F43">
        <w:rPr>
          <w:rFonts w:asciiTheme="minorHAnsi" w:hAnsiTheme="minorHAnsi" w:cstheme="minorHAnsi"/>
        </w:rPr>
        <w:t xml:space="preserve"> – komisja powołana do oceny spełnienia kryteriów wyboru Projektów grantowych złożonych w ramach naboru wniosków;</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KRS</w:t>
      </w:r>
      <w:r w:rsidRPr="002E2F43">
        <w:rPr>
          <w:rFonts w:asciiTheme="minorHAnsi" w:hAnsiTheme="minorHAnsi" w:cstheme="minorHAnsi"/>
        </w:rPr>
        <w:t xml:space="preserve"> – Krajowy Rejestr Sądowy;</w:t>
      </w:r>
    </w:p>
    <w:p w:rsidR="00433341" w:rsidRPr="00053091"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KO </w:t>
      </w:r>
      <w:r w:rsidRPr="002E2F43">
        <w:rPr>
          <w:rFonts w:asciiTheme="minorHAnsi" w:hAnsiTheme="minorHAnsi" w:cstheme="minorHAnsi"/>
        </w:rPr>
        <w:t>– kapitał obrotowy;</w:t>
      </w:r>
    </w:p>
    <w:p w:rsidR="00053091" w:rsidRPr="002E2F43" w:rsidRDefault="0005309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697D41">
        <w:rPr>
          <w:rFonts w:asciiTheme="minorHAnsi" w:hAnsiTheme="minorHAnsi" w:cstheme="minorHAnsi"/>
          <w:b/>
        </w:rPr>
        <w:t>miesiąc</w:t>
      </w:r>
      <w:r>
        <w:rPr>
          <w:rFonts w:asciiTheme="minorHAnsi" w:hAnsiTheme="minorHAnsi" w:cstheme="minorHAnsi"/>
          <w:b/>
        </w:rPr>
        <w:t xml:space="preserve"> </w:t>
      </w:r>
      <w:r>
        <w:rPr>
          <w:rFonts w:asciiTheme="minorHAnsi" w:hAnsiTheme="minorHAnsi" w:cstheme="minorHAnsi"/>
          <w:bCs/>
        </w:rPr>
        <w:t xml:space="preserve">– </w:t>
      </w:r>
      <w:r w:rsidR="00697D41">
        <w:rPr>
          <w:rFonts w:asciiTheme="minorHAnsi" w:hAnsiTheme="minorHAnsi" w:cstheme="minorHAnsi"/>
        </w:rPr>
        <w:t>termin liczony zgodnie z zasadami określonymi w Ustawie Kodeks Cywilny</w:t>
      </w:r>
      <w:r>
        <w:rPr>
          <w:rFonts w:asciiTheme="minorHAnsi" w:hAnsiTheme="minorHAnsi" w:cstheme="minorHAnsi"/>
        </w:rPr>
        <w:t>;</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naborze wniosków</w:t>
      </w:r>
      <w:r w:rsidR="00322A6D" w:rsidRPr="002E2F43">
        <w:rPr>
          <w:rFonts w:asciiTheme="minorHAnsi" w:hAnsiTheme="minorHAnsi" w:cstheme="minorHAnsi"/>
          <w:b/>
        </w:rPr>
        <w:t xml:space="preserve"> </w:t>
      </w:r>
      <w:r w:rsidRPr="002E2F43">
        <w:rPr>
          <w:rFonts w:asciiTheme="minorHAnsi" w:hAnsiTheme="minorHAnsi" w:cstheme="minorHAnsi"/>
        </w:rPr>
        <w:t>– obejmuje nabór Projektów grantowych, ocenę spełniania kryteriów wyboru oraz rozstrzygnięcie w zakresie wyboru projektów grantowych;</w:t>
      </w:r>
    </w:p>
    <w:p w:rsidR="008400E6"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nieprawidłowości</w:t>
      </w:r>
      <w:r w:rsidRPr="002E2F43" w:rsidDel="00F41FFC">
        <w:rPr>
          <w:rFonts w:asciiTheme="minorHAnsi" w:hAnsiTheme="minorHAnsi" w:cstheme="minorHAnsi"/>
        </w:rPr>
        <w:t xml:space="preserve"> – należy przez to rozumieć nieprawidłowość </w:t>
      </w:r>
      <w:r w:rsidR="008400E6" w:rsidRPr="002E2F43">
        <w:rPr>
          <w:rFonts w:asciiTheme="minorHAnsi" w:hAnsiTheme="minorHAnsi" w:cstheme="minorHAnsi"/>
        </w:rPr>
        <w:t>indywidualną, o której mowa w art. 2 pkt 36 rozporządzenia 1303/2013, tj. każde naruszenie prawa unijnego lub prawa krajowego dotyczącego stosowania prawa unijnego, wynikające z działania lub zaniechania Grantobiorcy we wdrażaniu Projektu grantowego, które ma lub może mieć szkodliwy wpływ na budżet Unii poprzez obciążenie budżetu Unii nieuzasadnionym wydatkiem;</w:t>
      </w:r>
    </w:p>
    <w:p w:rsidR="008400E6"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bCs/>
        </w:rPr>
        <w:t xml:space="preserve">okresie </w:t>
      </w:r>
      <w:r w:rsidR="008400E6" w:rsidRPr="002E2F43">
        <w:rPr>
          <w:rFonts w:asciiTheme="minorHAnsi" w:hAnsiTheme="minorHAnsi" w:cstheme="minorHAnsi"/>
          <w:b/>
          <w:bCs/>
        </w:rPr>
        <w:t>realizacji projektu</w:t>
      </w:r>
      <w:r w:rsidRPr="002E2F43" w:rsidDel="00F41FFC">
        <w:rPr>
          <w:rFonts w:asciiTheme="minorHAnsi" w:hAnsiTheme="minorHAnsi" w:cstheme="minorHAnsi"/>
          <w:b/>
          <w:bCs/>
        </w:rPr>
        <w:t> </w:t>
      </w:r>
      <w:r w:rsidRPr="002E2F43" w:rsidDel="00F41FFC">
        <w:rPr>
          <w:rFonts w:asciiTheme="minorHAnsi" w:hAnsiTheme="minorHAnsi" w:cstheme="minorHAnsi"/>
        </w:rPr>
        <w:t>- </w:t>
      </w:r>
      <w:r w:rsidR="00433341" w:rsidRPr="002E2F43">
        <w:rPr>
          <w:rFonts w:asciiTheme="minorHAnsi" w:hAnsiTheme="minorHAnsi" w:cstheme="minorHAnsi"/>
        </w:rPr>
        <w:t xml:space="preserve">okres, w którym jest realizowany Projekt grantowy Grantobiorcy. Rozpoczyna się </w:t>
      </w:r>
      <w:r w:rsidR="00053091">
        <w:rPr>
          <w:rFonts w:asciiTheme="minorHAnsi" w:hAnsiTheme="minorHAnsi" w:cstheme="minorHAnsi"/>
        </w:rPr>
        <w:t xml:space="preserve"> dnia następującego po dniu, w którym złożono wniosek </w:t>
      </w:r>
      <w:r w:rsidR="00493CEF">
        <w:rPr>
          <w:rFonts w:asciiTheme="minorHAnsi" w:hAnsiTheme="minorHAnsi" w:cstheme="minorHAnsi"/>
        </w:rPr>
        <w:t xml:space="preserve"> </w:t>
      </w:r>
      <w:r w:rsidR="00053091">
        <w:rPr>
          <w:rFonts w:asciiTheme="minorHAnsi" w:hAnsiTheme="minorHAnsi" w:cstheme="minorHAnsi"/>
        </w:rPr>
        <w:t>o powierzenie grantu i trwa dwa miesiące</w:t>
      </w:r>
      <w:r w:rsidR="00433341" w:rsidRPr="002E2F43">
        <w:rPr>
          <w:rFonts w:asciiTheme="minorHAnsi" w:hAnsiTheme="minorHAnsi" w:cstheme="minorHAnsi"/>
        </w:rPr>
        <w:t>;</w:t>
      </w:r>
    </w:p>
    <w:p w:rsidR="00CD6B2A"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p</w:t>
      </w:r>
      <w:r w:rsidR="00CD6B2A" w:rsidRPr="002E2F43">
        <w:rPr>
          <w:rFonts w:asciiTheme="minorHAnsi" w:hAnsiTheme="minorHAnsi" w:cstheme="minorHAnsi"/>
          <w:b/>
          <w:bCs/>
        </w:rPr>
        <w:t>rojekcie </w:t>
      </w:r>
      <w:r w:rsidR="00CD6B2A" w:rsidRPr="002E2F43">
        <w:rPr>
          <w:rFonts w:asciiTheme="minorHAnsi" w:hAnsiTheme="minorHAnsi" w:cstheme="minorHAnsi"/>
          <w:bCs/>
        </w:rPr>
        <w:t>– </w:t>
      </w:r>
      <w:r w:rsidRPr="002E2F43">
        <w:rPr>
          <w:rFonts w:asciiTheme="minorHAnsi" w:hAnsiTheme="minorHAnsi" w:cstheme="minorHAnsi"/>
          <w:bCs/>
        </w:rPr>
        <w:t>projekt pn. „Granty na kapitał obrotowy dla mikro i małych przedsiębiorstw w branży gastronomicznej oraz fitness w związku z wystąpieniem stanu epidemii COVID-19” realizowany przez Urząd Marszałkowski Województwa Kujawsko-Pomorskiego z siedzibą w Toruniu przy ul. Plac Teatralny 2, 87-100 Toruń, na podstawie Uchwały  o dofinansowanie Projektu;</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p</w:t>
      </w:r>
      <w:r w:rsidR="00CD6B2A" w:rsidRPr="002E2F43" w:rsidDel="00F41FFC">
        <w:rPr>
          <w:rFonts w:asciiTheme="minorHAnsi" w:hAnsiTheme="minorHAnsi" w:cstheme="minorHAnsi"/>
          <w:b/>
          <w:bCs/>
        </w:rPr>
        <w:t>rojekcie grantowym </w:t>
      </w:r>
      <w:r w:rsidR="00CD6B2A" w:rsidRPr="002E2F43" w:rsidDel="00F41FFC">
        <w:rPr>
          <w:rFonts w:asciiTheme="minorHAnsi" w:hAnsiTheme="minorHAnsi" w:cstheme="minorHAnsi"/>
        </w:rPr>
        <w:t>– </w:t>
      </w:r>
      <w:r w:rsidRPr="002E2F43">
        <w:rPr>
          <w:rFonts w:asciiTheme="minorHAnsi" w:hAnsiTheme="minorHAnsi" w:cstheme="minorHAnsi"/>
        </w:rPr>
        <w:t>projekt złożony przez Wnioskodawcę w odpowiedzi na ogłoszony nabór zmierzający do osiągnięcia założonego celu, z określonym początkiem i końcem realizacji;</w:t>
      </w:r>
    </w:p>
    <w:p w:rsidR="00CD6B2A" w:rsidRPr="002E2F43" w:rsidRDefault="00CD6B2A"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przetwarzaniu danych osobowych </w:t>
      </w:r>
      <w:r w:rsidRPr="002E2F43" w:rsidDel="00F41FFC">
        <w:rPr>
          <w:rFonts w:asciiTheme="minorHAnsi" w:hAnsiTheme="minorHAnsi" w:cstheme="minorHAnsi"/>
        </w:rPr>
        <w:t>– należy przez to rozumieć operację lub zestaw operacji wykonywanych na danych osobowych lub zestawach danych osobowych w sposób zautomatyzowany lub niezautomatyzowany, takich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 w zakresie niezbędnym do prawidłowego wykonywania zadań wynikających z Umowy;</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przedsiębiorstwie </w:t>
      </w:r>
      <w:r w:rsidRPr="002E2F43">
        <w:rPr>
          <w:rFonts w:asciiTheme="minorHAnsi" w:hAnsiTheme="minorHAnsi" w:cstheme="minorHAnsi"/>
        </w:rPr>
        <w:t>– podmiot prowadzący działalność gospodarczą bez względu na jego formę prawną, w rozumieniu załącznika I do rozporządzenie KE nr 651/2014;</w:t>
      </w:r>
    </w:p>
    <w:p w:rsidR="00CD6B2A"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r</w:t>
      </w:r>
      <w:r w:rsidR="00CD6B2A" w:rsidRPr="002E2F43" w:rsidDel="00F41FFC">
        <w:rPr>
          <w:rFonts w:asciiTheme="minorHAnsi" w:hAnsiTheme="minorHAnsi" w:cstheme="minorHAnsi"/>
          <w:b/>
          <w:bCs/>
        </w:rPr>
        <w:t>egulaminie </w:t>
      </w:r>
      <w:r w:rsidR="0097783C" w:rsidRPr="002E2F43">
        <w:rPr>
          <w:rFonts w:asciiTheme="minorHAnsi" w:hAnsiTheme="minorHAnsi" w:cstheme="minorHAnsi"/>
          <w:b/>
          <w:bCs/>
        </w:rPr>
        <w:t>przeprowadzenia naboru</w:t>
      </w:r>
      <w:r w:rsidR="00F62E56" w:rsidRPr="002E2F43">
        <w:rPr>
          <w:rFonts w:asciiTheme="minorHAnsi" w:hAnsiTheme="minorHAnsi" w:cstheme="minorHAnsi"/>
          <w:b/>
          <w:bCs/>
        </w:rPr>
        <w:t> </w:t>
      </w:r>
      <w:r w:rsidR="00CD6B2A" w:rsidRPr="002E2F43" w:rsidDel="00F41FFC">
        <w:rPr>
          <w:rFonts w:asciiTheme="minorHAnsi" w:hAnsiTheme="minorHAnsi" w:cstheme="minorHAnsi"/>
          <w:b/>
          <w:bCs/>
        </w:rPr>
        <w:t>/</w:t>
      </w:r>
      <w:r w:rsidR="00F62E56" w:rsidRPr="002E2F43">
        <w:rPr>
          <w:rFonts w:asciiTheme="minorHAnsi" w:hAnsiTheme="minorHAnsi" w:cstheme="minorHAnsi"/>
          <w:b/>
          <w:bCs/>
        </w:rPr>
        <w:t> </w:t>
      </w:r>
      <w:r w:rsidR="00CD6B2A" w:rsidRPr="002E2F43" w:rsidDel="00F41FFC">
        <w:rPr>
          <w:rFonts w:asciiTheme="minorHAnsi" w:hAnsiTheme="minorHAnsi" w:cstheme="minorHAnsi"/>
          <w:b/>
          <w:bCs/>
        </w:rPr>
        <w:t>Regulaminie</w:t>
      </w:r>
      <w:r w:rsidR="0097783C" w:rsidRPr="002E2F43">
        <w:rPr>
          <w:rFonts w:asciiTheme="minorHAnsi" w:hAnsiTheme="minorHAnsi" w:cstheme="minorHAnsi"/>
          <w:b/>
          <w:bCs/>
        </w:rPr>
        <w:t xml:space="preserve"> naboru / Regulaminie</w:t>
      </w:r>
      <w:r w:rsidR="00CD6B2A" w:rsidRPr="002E2F43" w:rsidDel="00F41FFC">
        <w:rPr>
          <w:rFonts w:asciiTheme="minorHAnsi" w:hAnsiTheme="minorHAnsi" w:cstheme="minorHAnsi"/>
          <w:b/>
          <w:bCs/>
        </w:rPr>
        <w:t> </w:t>
      </w:r>
      <w:r w:rsidR="00CD6B2A" w:rsidRPr="002E2F43" w:rsidDel="00F41FFC">
        <w:rPr>
          <w:rFonts w:asciiTheme="minorHAnsi" w:hAnsiTheme="minorHAnsi" w:cstheme="minorHAnsi"/>
        </w:rPr>
        <w:t xml:space="preserve">– należy przez to rozumieć </w:t>
      </w:r>
      <w:r w:rsidR="006F6E37" w:rsidRPr="002E2F43">
        <w:rPr>
          <w:rFonts w:asciiTheme="minorHAnsi" w:hAnsiTheme="minorHAnsi" w:cstheme="minorHAnsi"/>
        </w:rPr>
        <w:t>regulamin naboru, w ramach którego prowadzony będzie nabór wniosków o powierzenie grantu w ramach projektu grantowego;</w:t>
      </w:r>
    </w:p>
    <w:p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R</w:t>
      </w:r>
      <w:r w:rsidRPr="002E2F43" w:rsidDel="00F41FFC">
        <w:rPr>
          <w:rFonts w:asciiTheme="minorHAnsi" w:hAnsiTheme="minorHAnsi" w:cstheme="minorHAnsi"/>
          <w:b/>
          <w:bCs/>
        </w:rPr>
        <w:t>PO WK-P </w:t>
      </w:r>
      <w:r w:rsidRPr="002E2F43" w:rsidDel="00F41FFC">
        <w:rPr>
          <w:rFonts w:asciiTheme="minorHAnsi" w:hAnsiTheme="minorHAnsi" w:cstheme="minorHAnsi"/>
        </w:rPr>
        <w:t>– należy przez to rozumieć Regionalny Program Operacyjny Województwa Kujawsko-Pomorskiego na lata 2014-2020;</w:t>
      </w:r>
    </w:p>
    <w:p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bCs/>
        </w:rPr>
        <w:t>sile wyższej </w:t>
      </w:r>
      <w:r w:rsidRPr="002E2F43" w:rsidDel="00F41FFC">
        <w:rPr>
          <w:rFonts w:asciiTheme="minorHAnsi" w:hAnsiTheme="minorHAnsi" w:cstheme="minorHAnsi"/>
        </w:rPr>
        <w:t xml:space="preserve">– należy przez to rozumieć </w:t>
      </w:r>
      <w:r w:rsidR="00AA2AB7" w:rsidRPr="002E2F43">
        <w:rPr>
          <w:rFonts w:asciiTheme="minorHAnsi" w:hAnsiTheme="minorHAnsi" w:cstheme="minorHAnsi"/>
        </w:rPr>
        <w:t xml:space="preserve">zdarzenie bądź połączenie zdarzeń obiektywnie niezależnych od Grantobiorcy, które zasadniczo utrudniają lub uniemożliwiają wykonywanie jego </w:t>
      </w:r>
      <w:r w:rsidR="00AA2AB7" w:rsidRPr="002E2F43">
        <w:rPr>
          <w:rFonts w:asciiTheme="minorHAnsi" w:hAnsiTheme="minorHAnsi" w:cstheme="minorHAnsi"/>
        </w:rPr>
        <w:lastRenderedPageBreak/>
        <w:t>zobowiązań wynikających z Umowy, których Grantobiorca nie mógł przewidzieć oraz którym nie mógł zapobiec, a także ich przezwyciężyć poprzez działanie z należytą starannością;</w:t>
      </w:r>
    </w:p>
    <w:p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stronie internetow</w:t>
      </w:r>
      <w:r w:rsidR="00697D41">
        <w:rPr>
          <w:rFonts w:asciiTheme="minorHAnsi" w:hAnsiTheme="minorHAnsi" w:cstheme="minorHAnsi"/>
          <w:b/>
        </w:rPr>
        <w:t>ej</w:t>
      </w:r>
      <w:r w:rsidRPr="002E2F43">
        <w:rPr>
          <w:rFonts w:asciiTheme="minorHAnsi" w:hAnsiTheme="minorHAnsi" w:cstheme="minorHAnsi"/>
          <w:b/>
        </w:rPr>
        <w:t xml:space="preserve"> UMWKP</w:t>
      </w:r>
      <w:r w:rsidRPr="002E2F43">
        <w:rPr>
          <w:rFonts w:asciiTheme="minorHAnsi" w:hAnsiTheme="minorHAnsi" w:cstheme="minorHAnsi"/>
        </w:rPr>
        <w:t xml:space="preserve"> – strona internetowa działająca pod ad</w:t>
      </w:r>
      <w:r w:rsidR="006626BF" w:rsidRPr="002E2F43">
        <w:rPr>
          <w:rFonts w:asciiTheme="minorHAnsi" w:hAnsiTheme="minorHAnsi" w:cstheme="minorHAnsi"/>
        </w:rPr>
        <w:t>resem www.kujawsko-pomorskie.pl</w:t>
      </w:r>
      <w:r w:rsidRPr="002E2F43">
        <w:rPr>
          <w:rFonts w:asciiTheme="minorHAnsi" w:hAnsiTheme="minorHAnsi" w:cstheme="minorHAnsi"/>
        </w:rPr>
        <w:t>, zawierająca informacje pomocnicze w zakresie procedury naboru Wniosków o powierzenie grantu;</w:t>
      </w:r>
    </w:p>
    <w:p w:rsidR="00F41FFC" w:rsidRPr="004642E4"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bCs/>
        </w:rPr>
        <w:t>środkach publicznych – </w:t>
      </w:r>
      <w:r w:rsidRPr="002E2F43" w:rsidDel="00F41FFC">
        <w:rPr>
          <w:rFonts w:asciiTheme="minorHAnsi" w:hAnsiTheme="minorHAnsi" w:cstheme="minorHAnsi"/>
        </w:rPr>
        <w:t xml:space="preserve">należy przez to rozumieć środki, o których mowa w art. 5 ust. 1 ustawy </w:t>
      </w:r>
      <w:r w:rsidRPr="002E2F43" w:rsidDel="00F41FFC">
        <w:rPr>
          <w:rFonts w:asciiTheme="minorHAnsi" w:hAnsiTheme="minorHAnsi" w:cstheme="minorHAnsi"/>
        </w:rPr>
        <w:br/>
        <w:t>z dnia 27 sierpnia 2009 r. o finansach publicznych (t. j. Dz. U. z 2019 r., poz. 869);</w:t>
      </w:r>
    </w:p>
    <w:p w:rsidR="004642E4" w:rsidRPr="002E2F43" w:rsidRDefault="004642E4"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Pr>
          <w:rFonts w:asciiTheme="minorHAnsi" w:hAnsiTheme="minorHAnsi" w:cstheme="minorHAnsi"/>
          <w:b/>
          <w:bCs/>
        </w:rPr>
        <w:t xml:space="preserve">Umowie </w:t>
      </w:r>
      <w:r>
        <w:rPr>
          <w:rFonts w:asciiTheme="minorHAnsi" w:hAnsiTheme="minorHAnsi" w:cstheme="minorHAnsi"/>
          <w:bCs/>
        </w:rPr>
        <w:t>– należy prze to rozumieć umowę o powierzenie grantu;</w:t>
      </w:r>
    </w:p>
    <w:p w:rsidR="00CD6B2A" w:rsidRPr="00646154" w:rsidRDefault="0083288F"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W</w:t>
      </w:r>
      <w:r w:rsidRPr="002E2F43" w:rsidDel="00F41FFC">
        <w:rPr>
          <w:rFonts w:asciiTheme="minorHAnsi" w:hAnsiTheme="minorHAnsi" w:cstheme="minorHAnsi"/>
          <w:b/>
          <w:bCs/>
        </w:rPr>
        <w:t>nios</w:t>
      </w:r>
      <w:r w:rsidRPr="002E2F43">
        <w:rPr>
          <w:rFonts w:asciiTheme="minorHAnsi" w:hAnsiTheme="minorHAnsi" w:cstheme="minorHAnsi"/>
          <w:b/>
          <w:bCs/>
        </w:rPr>
        <w:t>ku</w:t>
      </w:r>
      <w:r w:rsidRPr="002E2F43" w:rsidDel="00F41FFC">
        <w:rPr>
          <w:rFonts w:asciiTheme="minorHAnsi" w:hAnsiTheme="minorHAnsi" w:cstheme="minorHAnsi"/>
          <w:b/>
          <w:bCs/>
        </w:rPr>
        <w:t xml:space="preserve"> </w:t>
      </w:r>
      <w:r w:rsidR="00F41FFC" w:rsidRPr="002E2F43" w:rsidDel="00F41FFC">
        <w:rPr>
          <w:rFonts w:asciiTheme="minorHAnsi" w:hAnsiTheme="minorHAnsi" w:cstheme="minorHAnsi"/>
          <w:b/>
          <w:bCs/>
        </w:rPr>
        <w:t>o powierzenie grantu </w:t>
      </w:r>
      <w:r w:rsidR="00F41FFC" w:rsidRPr="002E2F43" w:rsidDel="00F41FFC">
        <w:rPr>
          <w:rFonts w:asciiTheme="minorHAnsi" w:hAnsiTheme="minorHAnsi" w:cstheme="minorHAnsi"/>
        </w:rPr>
        <w:t xml:space="preserve">– należy przez to rozumieć </w:t>
      </w:r>
      <w:r w:rsidR="00BE6D17" w:rsidRPr="002E2F43">
        <w:rPr>
          <w:rFonts w:asciiTheme="minorHAnsi" w:hAnsiTheme="minorHAnsi" w:cstheme="minorHAnsi"/>
        </w:rPr>
        <w:t xml:space="preserve">Wniosek o powierzenie grantu wraz </w:t>
      </w:r>
      <w:r w:rsidR="0005621F" w:rsidRPr="002E2F43">
        <w:rPr>
          <w:rFonts w:asciiTheme="minorHAnsi" w:hAnsiTheme="minorHAnsi" w:cstheme="minorHAnsi"/>
        </w:rPr>
        <w:br/>
      </w:r>
      <w:r w:rsidR="00BE6D17" w:rsidRPr="002E2F43">
        <w:rPr>
          <w:rFonts w:asciiTheme="minorHAnsi" w:hAnsiTheme="minorHAnsi" w:cstheme="minorHAnsi"/>
        </w:rPr>
        <w:t xml:space="preserve">z załącznikami złożony w celu uzyskania grantu na realizację Projektu grantowego z Europejskiego Funduszu Rozwoju Regionalnego w ramach RPO WK-P na lata 2014-2020. </w:t>
      </w:r>
      <w:r w:rsidR="004F713D">
        <w:rPr>
          <w:rFonts w:asciiTheme="minorHAnsi" w:hAnsiTheme="minorHAnsi" w:cstheme="minorHAnsi"/>
        </w:rPr>
        <w:t>Wniosek</w:t>
      </w:r>
      <w:r w:rsidR="00BE6D17" w:rsidRPr="00646154">
        <w:rPr>
          <w:rFonts w:asciiTheme="minorHAnsi" w:hAnsiTheme="minorHAnsi" w:cstheme="minorHAnsi"/>
        </w:rPr>
        <w:t xml:space="preserve"> </w:t>
      </w:r>
      <w:r w:rsidR="0005621F" w:rsidRPr="00646154">
        <w:rPr>
          <w:rFonts w:asciiTheme="minorHAnsi" w:hAnsiTheme="minorHAnsi" w:cstheme="minorHAnsi"/>
        </w:rPr>
        <w:br/>
      </w:r>
      <w:r w:rsidR="00BE6D17" w:rsidRPr="00646154">
        <w:rPr>
          <w:rFonts w:asciiTheme="minorHAnsi" w:hAnsiTheme="minorHAnsi" w:cstheme="minorHAnsi"/>
        </w:rPr>
        <w:t xml:space="preserve">o powierzenie grantu stanowi załącznik </w:t>
      </w:r>
      <w:r w:rsidR="004F713D">
        <w:rPr>
          <w:rFonts w:asciiTheme="minorHAnsi" w:hAnsiTheme="minorHAnsi" w:cstheme="minorHAnsi"/>
        </w:rPr>
        <w:t xml:space="preserve"> </w:t>
      </w:r>
      <w:r w:rsidR="00F41FFC" w:rsidRPr="00646154" w:rsidDel="00F41FFC">
        <w:rPr>
          <w:rFonts w:asciiTheme="minorHAnsi" w:hAnsiTheme="minorHAnsi" w:cstheme="minorHAnsi"/>
          <w:bCs/>
        </w:rPr>
        <w:t xml:space="preserve"> nr 1</w:t>
      </w:r>
      <w:r w:rsidR="00F41FFC" w:rsidRPr="00646154" w:rsidDel="00F41FFC">
        <w:rPr>
          <w:rFonts w:asciiTheme="minorHAnsi" w:hAnsiTheme="minorHAnsi" w:cstheme="minorHAnsi"/>
        </w:rPr>
        <w:t xml:space="preserve"> do Umowy</w:t>
      </w:r>
      <w:r w:rsidR="00BE6D17" w:rsidRPr="00646154">
        <w:rPr>
          <w:rFonts w:asciiTheme="minorHAnsi" w:hAnsiTheme="minorHAnsi" w:cstheme="minorHAnsi"/>
        </w:rPr>
        <w:t xml:space="preserve"> o powierzenie grantu</w:t>
      </w:r>
      <w:r w:rsidR="00F41FFC" w:rsidRPr="00646154" w:rsidDel="00F41FFC">
        <w:rPr>
          <w:rFonts w:asciiTheme="minorHAnsi" w:hAnsiTheme="minorHAnsi" w:cstheme="minorHAnsi"/>
        </w:rPr>
        <w:t xml:space="preserve">; </w:t>
      </w:r>
    </w:p>
    <w:p w:rsidR="00433341" w:rsidRPr="00546100"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Wnioskodawcy </w:t>
      </w:r>
      <w:r w:rsidRPr="002E2F43">
        <w:rPr>
          <w:rFonts w:asciiTheme="minorHAnsi" w:hAnsiTheme="minorHAnsi" w:cstheme="minorHAnsi"/>
        </w:rPr>
        <w:t>–mikro lub mały przedsiębiorca składający Wniosek o powierzenie grantu w ramach naboru Wniosków o powierzenie grantu; status mikro lub małego przedsiębiorcy Wnioskodawca posiada na moment złożenia Wniosku o powierzenie grantu oraz Umowy o powierzenie grantu</w:t>
      </w:r>
      <w:r w:rsidR="00B05C25">
        <w:rPr>
          <w:rFonts w:asciiTheme="minorHAnsi" w:hAnsiTheme="minorHAnsi" w:cstheme="minorHAnsi"/>
        </w:rPr>
        <w:t>;</w:t>
      </w:r>
    </w:p>
    <w:p w:rsidR="00546100" w:rsidRDefault="00F41FFC" w:rsidP="00B05C25">
      <w:pPr>
        <w:pStyle w:val="Akapitzlist"/>
        <w:numPr>
          <w:ilvl w:val="0"/>
          <w:numId w:val="3"/>
        </w:numPr>
        <w:tabs>
          <w:tab w:val="clear" w:pos="720"/>
          <w:tab w:val="num" w:pos="426"/>
        </w:tabs>
        <w:spacing w:after="60"/>
        <w:ind w:left="426" w:hanging="426"/>
        <w:jc w:val="both"/>
      </w:pPr>
      <w:r w:rsidRPr="00B05C25" w:rsidDel="00F41FFC">
        <w:rPr>
          <w:rFonts w:asciiTheme="minorHAnsi" w:hAnsiTheme="minorHAnsi" w:cstheme="minorHAnsi"/>
          <w:b/>
          <w:bCs/>
        </w:rPr>
        <w:t>wydatkach kwalifikowalnych </w:t>
      </w:r>
      <w:r w:rsidRPr="00B05C25" w:rsidDel="00F41FFC">
        <w:rPr>
          <w:rFonts w:asciiTheme="minorHAnsi" w:hAnsiTheme="minorHAnsi" w:cstheme="minorHAnsi"/>
        </w:rPr>
        <w:t>– </w:t>
      </w:r>
      <w:r w:rsidR="00BE6D17" w:rsidRPr="00B05C25">
        <w:rPr>
          <w:rFonts w:asciiTheme="minorHAnsi" w:hAnsiTheme="minorHAnsi" w:cstheme="minorHAnsi"/>
        </w:rPr>
        <w:t xml:space="preserve">oznacza to wydatki kwalifikowalne zgodnie z Wytycznymi </w:t>
      </w:r>
      <w:r w:rsidR="0005621F" w:rsidRPr="00B05C25">
        <w:rPr>
          <w:rFonts w:asciiTheme="minorHAnsi" w:hAnsiTheme="minorHAnsi" w:cstheme="minorHAnsi"/>
        </w:rPr>
        <w:br/>
      </w:r>
      <w:r w:rsidR="00BE6D17" w:rsidRPr="00B05C25">
        <w:rPr>
          <w:rFonts w:asciiTheme="minorHAnsi" w:hAnsiTheme="minorHAnsi" w:cstheme="minorHAnsi"/>
        </w:rPr>
        <w:t>w zakresie kwalifikowalności wydatków w ramach Europejskiego Funduszu Rozwoju Regionalnego, Europejskiego Funduszu Społecznego oraz Funduszu Spójności na lata 2014-2020</w:t>
      </w:r>
      <w:r w:rsidR="00B05C25">
        <w:rPr>
          <w:rFonts w:asciiTheme="minorHAnsi" w:hAnsiTheme="minorHAnsi" w:cstheme="minorHAnsi"/>
        </w:rPr>
        <w:t xml:space="preserve">, </w:t>
      </w:r>
      <w:r w:rsidR="00546100">
        <w:t xml:space="preserve">Umową o powierzenie grantu, Kryteriami wyboru projektów, Regulaminem przeprowadzania naboru, ustawą </w:t>
      </w:r>
      <w:r w:rsidR="00053091">
        <w:t>wdrożeniową</w:t>
      </w:r>
      <w:r w:rsidR="00546100">
        <w:t>, SzOOP oraz obowiązującymi przepisami prawa krajowego i unijnego</w:t>
      </w:r>
      <w:r w:rsidR="00B05C25">
        <w:t>;</w:t>
      </w:r>
      <w:r w:rsidR="00546100">
        <w:t xml:space="preserve"> </w:t>
      </w:r>
    </w:p>
    <w:p w:rsidR="00F41FFC" w:rsidRPr="00782C6A" w:rsidRDefault="00F41FFC" w:rsidP="00782C6A">
      <w:pPr>
        <w:spacing w:after="60"/>
        <w:jc w:val="both"/>
        <w:rPr>
          <w:rFonts w:asciiTheme="minorHAnsi" w:hAnsiTheme="minorHAnsi" w:cstheme="minorHAnsi"/>
          <w:bCs/>
        </w:rPr>
      </w:pPr>
    </w:p>
    <w:p w:rsidR="00CD6B2A" w:rsidRPr="004F713D" w:rsidDel="00F41FFC" w:rsidRDefault="00CD6B2A" w:rsidP="00687EDC">
      <w:pPr>
        <w:pStyle w:val="Akapitzlist"/>
        <w:numPr>
          <w:ilvl w:val="0"/>
          <w:numId w:val="3"/>
        </w:numPr>
        <w:tabs>
          <w:tab w:val="clear" w:pos="720"/>
          <w:tab w:val="num" w:pos="426"/>
        </w:tabs>
        <w:spacing w:before="60" w:after="60"/>
        <w:ind w:left="426" w:hanging="426"/>
        <w:jc w:val="both"/>
        <w:rPr>
          <w:rFonts w:cs="Calibri"/>
        </w:rPr>
      </w:pPr>
      <w:r w:rsidRPr="00B05C25" w:rsidDel="00F41FFC">
        <w:rPr>
          <w:rFonts w:asciiTheme="minorHAnsi" w:hAnsiTheme="minorHAnsi" w:cstheme="minorHAnsi"/>
          <w:b/>
        </w:rPr>
        <w:t>Wytycznych </w:t>
      </w:r>
      <w:r w:rsidR="007F2D9B" w:rsidRPr="00B05C25">
        <w:rPr>
          <w:rFonts w:asciiTheme="minorHAnsi" w:hAnsiTheme="minorHAnsi" w:cstheme="minorHAnsi"/>
        </w:rPr>
        <w:t xml:space="preserve">w zakresie kwalifikowalności wydatków – oznacza to wytyczne, o których mowa </w:t>
      </w:r>
      <w:r w:rsidR="0005621F" w:rsidRPr="00B05C25">
        <w:rPr>
          <w:rFonts w:asciiTheme="minorHAnsi" w:hAnsiTheme="minorHAnsi" w:cstheme="minorHAnsi"/>
        </w:rPr>
        <w:br/>
      </w:r>
      <w:r w:rsidR="007F2D9B" w:rsidRPr="00B05C25">
        <w:rPr>
          <w:rFonts w:asciiTheme="minorHAnsi" w:hAnsiTheme="minorHAnsi" w:cstheme="minorHAnsi"/>
        </w:rPr>
        <w:t xml:space="preserve">w art. 5 ust. 1 ustawy wdrożeniowej, zamieszczone na stronie internetowej </w:t>
      </w:r>
      <w:r w:rsidR="004F713D" w:rsidRPr="00B05C25">
        <w:rPr>
          <w:rFonts w:asciiTheme="minorHAnsi" w:hAnsiTheme="minorHAnsi" w:cstheme="minorHAnsi"/>
        </w:rPr>
        <w:t xml:space="preserve"> </w:t>
      </w:r>
      <w:r w:rsidR="007F2D9B" w:rsidRPr="00B05C25">
        <w:rPr>
          <w:rFonts w:asciiTheme="minorHAnsi" w:hAnsiTheme="minorHAnsi" w:cstheme="minorHAnsi"/>
        </w:rPr>
        <w:t xml:space="preserve">: </w:t>
      </w:r>
      <w:hyperlink r:id="rId8" w:history="1">
        <w:r w:rsidR="004F713D" w:rsidRPr="00B05C25">
          <w:rPr>
            <w:rStyle w:val="Hipercze"/>
            <w:rFonts w:asciiTheme="minorHAnsi" w:hAnsiTheme="minorHAnsi" w:cstheme="minorHAnsi"/>
          </w:rPr>
          <w:t>https://www.funduszeeuropejskie.gov.pl/strony/o-funduszach/dokumenty/wytyczne-w-zakresie-kwalifikowalnosci-wydatkow-w-ramach-europejskiego-funduszu-rozwoju-regionalnego-europejskiego-funduszu-spolecznego-oraz-funduszu-spojnosci-na-lata-2014-2020/</w:t>
        </w:r>
      </w:hyperlink>
      <w:r w:rsidR="004F713D" w:rsidRPr="00B05C25">
        <w:rPr>
          <w:rStyle w:val="Hipercze"/>
          <w:rFonts w:asciiTheme="minorHAnsi" w:hAnsiTheme="minorHAnsi" w:cstheme="minorHAnsi"/>
        </w:rPr>
        <w:t xml:space="preserve"> </w:t>
      </w:r>
    </w:p>
    <w:p w:rsidR="004A4DED" w:rsidRPr="00A72273" w:rsidRDefault="004A4DED" w:rsidP="002164AD">
      <w:pPr>
        <w:pStyle w:val="Nagwek1"/>
        <w:rPr>
          <w:rFonts w:cs="Calibri"/>
        </w:rPr>
      </w:pPr>
      <w:bookmarkStart w:id="3" w:name="_Hlk4405823"/>
      <w:r w:rsidRPr="00A72273">
        <w:rPr>
          <w:rFonts w:cs="Calibri"/>
        </w:rPr>
        <w:t xml:space="preserve">§ </w:t>
      </w:r>
      <w:bookmarkEnd w:id="3"/>
      <w:r w:rsidRPr="00A72273">
        <w:rPr>
          <w:rFonts w:cs="Calibri"/>
        </w:rPr>
        <w:t xml:space="preserve">2. </w:t>
      </w:r>
      <w:r w:rsidR="002164AD" w:rsidRPr="00A72273">
        <w:rPr>
          <w:rFonts w:cs="Calibri"/>
        </w:rPr>
        <w:br/>
      </w:r>
      <w:r w:rsidRPr="00A72273">
        <w:rPr>
          <w:rFonts w:cs="Calibri"/>
        </w:rPr>
        <w:t>Przedmiot Umowy</w:t>
      </w:r>
    </w:p>
    <w:p w:rsidR="004A4DED" w:rsidRDefault="004A4DED" w:rsidP="00370A03">
      <w:pPr>
        <w:spacing w:after="0" w:line="276" w:lineRule="auto"/>
        <w:jc w:val="both"/>
        <w:rPr>
          <w:rFonts w:cs="Calibri"/>
        </w:rPr>
      </w:pPr>
      <w:r w:rsidRPr="00A72273">
        <w:rPr>
          <w:rFonts w:cs="Calibri"/>
        </w:rPr>
        <w:t xml:space="preserve">Przedmiotem Umowy jest </w:t>
      </w:r>
      <w:r w:rsidR="006A7D37" w:rsidRPr="00A72273">
        <w:rPr>
          <w:rFonts w:cs="Calibri"/>
        </w:rPr>
        <w:t>powierzenie</w:t>
      </w:r>
      <w:r w:rsidRPr="00A72273">
        <w:rPr>
          <w:rFonts w:cs="Calibri"/>
        </w:rPr>
        <w:t xml:space="preserve"> </w:t>
      </w:r>
      <w:r w:rsidR="006A7D37" w:rsidRPr="00A72273">
        <w:rPr>
          <w:rFonts w:cs="Calibri"/>
        </w:rPr>
        <w:t>Grantobiorcy</w:t>
      </w:r>
      <w:r w:rsidRPr="00A72273">
        <w:rPr>
          <w:rFonts w:cs="Calibri"/>
        </w:rPr>
        <w:t xml:space="preserve"> przez </w:t>
      </w:r>
      <w:r w:rsidR="006A7D37" w:rsidRPr="00A72273">
        <w:rPr>
          <w:rFonts w:cs="Calibri"/>
        </w:rPr>
        <w:t>Grantodawcę</w:t>
      </w:r>
      <w:r w:rsidRPr="00A72273">
        <w:rPr>
          <w:rFonts w:cs="Calibri"/>
        </w:rPr>
        <w:t xml:space="preserve"> </w:t>
      </w:r>
      <w:r w:rsidR="006A7D37" w:rsidRPr="00A72273">
        <w:rPr>
          <w:rFonts w:cs="Calibri"/>
        </w:rPr>
        <w:t>grantu</w:t>
      </w:r>
      <w:r w:rsidRPr="00A72273">
        <w:rPr>
          <w:rFonts w:cs="Calibri"/>
        </w:rPr>
        <w:t xml:space="preserve"> na realizację </w:t>
      </w:r>
      <w:r w:rsidR="00A553BE" w:rsidRPr="00A72273">
        <w:rPr>
          <w:rFonts w:cs="Calibri"/>
        </w:rPr>
        <w:t>P</w:t>
      </w:r>
      <w:r w:rsidR="00D423CC" w:rsidRPr="00A72273">
        <w:rPr>
          <w:rFonts w:cs="Calibri"/>
        </w:rPr>
        <w:t>rojektu</w:t>
      </w:r>
      <w:r w:rsidR="004F713D">
        <w:rPr>
          <w:rFonts w:cs="Calibri"/>
        </w:rPr>
        <w:t xml:space="preserve"> grantowego w ramach Projektu</w:t>
      </w:r>
      <w:r w:rsidRPr="00A72273">
        <w:rPr>
          <w:rFonts w:cs="Calibri"/>
        </w:rPr>
        <w:t xml:space="preserve"> </w:t>
      </w:r>
      <w:r w:rsidR="00483713">
        <w:rPr>
          <w:rFonts w:cs="Calibri"/>
        </w:rPr>
        <w:t xml:space="preserve">pt. </w:t>
      </w:r>
      <w:r w:rsidR="00646154">
        <w:rPr>
          <w:rFonts w:cs="Calibri"/>
          <w:b/>
        </w:rPr>
        <w:t>„Granty</w:t>
      </w:r>
      <w:r w:rsidR="00483713" w:rsidRPr="009B0873">
        <w:rPr>
          <w:rFonts w:cs="Calibri"/>
          <w:b/>
        </w:rPr>
        <w:t xml:space="preserve"> na kapitał obrotowy dla mikro i małych przedsiębiorstw w branży gastronomicznej oraz fitness w związku z wystąpieniem stanu epidemii COVID-19”</w:t>
      </w:r>
      <w:r w:rsidR="00483713">
        <w:rPr>
          <w:rFonts w:cs="Calibri"/>
        </w:rPr>
        <w:t xml:space="preserve"> </w:t>
      </w:r>
      <w:r w:rsidR="00086FD5" w:rsidRPr="00A72273">
        <w:rPr>
          <w:rFonts w:cs="Calibri"/>
        </w:rPr>
        <w:t xml:space="preserve">na podstawie zatwierdzonego do dofinansowania Wniosku o powierzenie grantu </w:t>
      </w:r>
      <w:r w:rsidR="00B127FA">
        <w:rPr>
          <w:rFonts w:cs="Calibri"/>
        </w:rPr>
        <w:t>RPK.01.06.02-04-0003/20</w:t>
      </w:r>
      <w:r w:rsidRPr="00400CF4">
        <w:rPr>
          <w:rFonts w:cs="Calibri"/>
        </w:rPr>
        <w:t xml:space="preserve"> w ramach</w:t>
      </w:r>
      <w:r w:rsidR="00086FD5" w:rsidRPr="00400CF4">
        <w:rPr>
          <w:rFonts w:cs="Calibri"/>
        </w:rPr>
        <w:t xml:space="preserve"> </w:t>
      </w:r>
      <w:r w:rsidR="00086FD5" w:rsidRPr="00370A03">
        <w:rPr>
          <w:rFonts w:cs="Calibri"/>
        </w:rPr>
        <w:t>O</w:t>
      </w:r>
      <w:r w:rsidR="00400CF4" w:rsidRPr="00370A03">
        <w:rPr>
          <w:rFonts w:cs="Calibri"/>
        </w:rPr>
        <w:t>si</w:t>
      </w:r>
      <w:r w:rsidR="00086FD5" w:rsidRPr="00370A03">
        <w:rPr>
          <w:rFonts w:cs="Calibri"/>
        </w:rPr>
        <w:t xml:space="preserve"> priorytetowej 1 Wzmocnienie innowacyjności i konkurencyjności gospodarki regionu, Działanie 1.6 Wspieranie tworzenia i rozszerzania zaawansowanych zdolności w zakresie rozwoju produktów i usług, Poddziałanie 1.6.2. Dotacje dla innowacyjnych MŚP, </w:t>
      </w:r>
      <w:r w:rsidR="00370A03" w:rsidRPr="00370A03">
        <w:rPr>
          <w:rFonts w:cs="Calibri"/>
        </w:rPr>
        <w:t>Schemat:</w:t>
      </w:r>
      <w:r w:rsidR="00370A03" w:rsidRPr="00370A03">
        <w:rPr>
          <w:rFonts w:cs="Calibri"/>
          <w:b/>
        </w:rPr>
        <w:t xml:space="preserve"> </w:t>
      </w:r>
      <w:r w:rsidR="00370A03" w:rsidRPr="00370A03">
        <w:rPr>
          <w:rFonts w:cs="Calibri"/>
        </w:rPr>
        <w:t>Projekt grantowy</w:t>
      </w:r>
      <w:r w:rsidR="00370A03" w:rsidRPr="00370A03">
        <w:rPr>
          <w:rStyle w:val="Odwoanieprzypisudolnego"/>
          <w:rFonts w:cs="Calibri"/>
        </w:rPr>
        <w:footnoteReference w:id="7"/>
      </w:r>
      <w:r w:rsidR="00370A03" w:rsidRPr="00370A03">
        <w:rPr>
          <w:rFonts w:cs="Calibri"/>
        </w:rPr>
        <w:t xml:space="preserve"> dot. przeciwdziałania i zwalczania skutków gospodarczych wystąpienia pandemii koronawirusa SARS-</w:t>
      </w:r>
      <w:r w:rsidR="00646154">
        <w:rPr>
          <w:rFonts w:cs="Calibri"/>
        </w:rPr>
        <w:t>C</w:t>
      </w:r>
      <w:r w:rsidR="00370A03" w:rsidRPr="00370A03">
        <w:rPr>
          <w:rFonts w:cs="Calibri"/>
        </w:rPr>
        <w:t>oV-2 w branży gastronomicznej i fitness – realizowany w trybie nadzwyczajnym</w:t>
      </w:r>
      <w:r w:rsidR="00370A03" w:rsidRPr="00370A03">
        <w:rPr>
          <w:rStyle w:val="Odwoanieprzypisudolnego"/>
          <w:rFonts w:cs="Calibri"/>
        </w:rPr>
        <w:footnoteReference w:id="8"/>
      </w:r>
      <w:r w:rsidR="00370A03">
        <w:rPr>
          <w:rFonts w:cs="Calibri"/>
        </w:rPr>
        <w:t xml:space="preserve"> </w:t>
      </w:r>
      <w:r w:rsidR="00370A03" w:rsidRPr="00370A03">
        <w:rPr>
          <w:rStyle w:val="s1"/>
          <w:rFonts w:cs="Calibri"/>
          <w:bCs/>
          <w:color w:val="000000"/>
          <w:bdr w:val="none" w:sz="0" w:space="0" w:color="auto" w:frame="1"/>
        </w:rPr>
        <w:t>Regionalnego Programu Operacyjnego Województwa Kujawsko-Pomorskiego na lata 2014-2020</w:t>
      </w:r>
      <w:r w:rsidR="00A553BE" w:rsidRPr="00370A03">
        <w:rPr>
          <w:rFonts w:cs="Calibri"/>
        </w:rPr>
        <w:t>, a także</w:t>
      </w:r>
      <w:r w:rsidRPr="00370A03">
        <w:rPr>
          <w:rFonts w:cs="Calibri"/>
        </w:rPr>
        <w:t xml:space="preserve"> określenie praw i obowiązków Stron Umowy</w:t>
      </w:r>
      <w:r w:rsidR="00BE0B24" w:rsidRPr="00370A03">
        <w:rPr>
          <w:rFonts w:cs="Calibri"/>
        </w:rPr>
        <w:t xml:space="preserve"> o</w:t>
      </w:r>
      <w:r w:rsidR="00EE501B" w:rsidRPr="00370A03">
        <w:rPr>
          <w:rFonts w:cs="Calibri"/>
        </w:rPr>
        <w:t> </w:t>
      </w:r>
      <w:r w:rsidR="00BE0B24" w:rsidRPr="00370A03">
        <w:rPr>
          <w:rFonts w:cs="Calibri"/>
        </w:rPr>
        <w:t>powierzenie grantu</w:t>
      </w:r>
      <w:r w:rsidR="00B903BB" w:rsidRPr="00370A03">
        <w:rPr>
          <w:rFonts w:cs="Calibri"/>
        </w:rPr>
        <w:t>,</w:t>
      </w:r>
      <w:r w:rsidRPr="00370A03">
        <w:rPr>
          <w:rFonts w:cs="Calibri"/>
        </w:rPr>
        <w:t xml:space="preserve"> związanych z realizacją </w:t>
      </w:r>
      <w:r w:rsidR="00A553BE" w:rsidRPr="00370A03">
        <w:rPr>
          <w:rFonts w:cs="Calibri"/>
        </w:rPr>
        <w:t>Projektu</w:t>
      </w:r>
      <w:r w:rsidR="00AA44EB" w:rsidRPr="00370A03">
        <w:rPr>
          <w:rFonts w:cs="Calibri"/>
        </w:rPr>
        <w:t>, w szczególności</w:t>
      </w:r>
      <w:r w:rsidRPr="00370A03">
        <w:rPr>
          <w:rFonts w:cs="Calibri"/>
        </w:rPr>
        <w:t xml:space="preserve"> w zakresie rozliczania, monitorowania, sprawozdawczości </w:t>
      </w:r>
      <w:r w:rsidR="00370A03">
        <w:rPr>
          <w:rFonts w:cs="Calibri"/>
        </w:rPr>
        <w:t xml:space="preserve"> </w:t>
      </w:r>
      <w:r w:rsidRPr="00370A03">
        <w:rPr>
          <w:rFonts w:cs="Calibri"/>
        </w:rPr>
        <w:t xml:space="preserve">i kontroli </w:t>
      </w:r>
      <w:r w:rsidR="00086FD5" w:rsidRPr="00370A03">
        <w:rPr>
          <w:rFonts w:cs="Calibri"/>
        </w:rPr>
        <w:t>oraz</w:t>
      </w:r>
      <w:r w:rsidRPr="00370A03">
        <w:rPr>
          <w:rFonts w:cs="Calibri"/>
        </w:rPr>
        <w:t xml:space="preserve"> w zakresie informacji i promocji.</w:t>
      </w:r>
    </w:p>
    <w:p w:rsidR="00370A03" w:rsidRPr="00370A03" w:rsidRDefault="00370A03" w:rsidP="00370A03">
      <w:pPr>
        <w:spacing w:after="0" w:line="276" w:lineRule="auto"/>
        <w:jc w:val="both"/>
        <w:rPr>
          <w:rFonts w:cs="Calibri"/>
        </w:rPr>
      </w:pPr>
    </w:p>
    <w:p w:rsidR="00BE2C77" w:rsidRPr="00A72273" w:rsidRDefault="00BE2C77" w:rsidP="00BE2C77">
      <w:pPr>
        <w:pStyle w:val="Nagwek1"/>
        <w:rPr>
          <w:rFonts w:cs="Calibri"/>
        </w:rPr>
      </w:pPr>
      <w:r w:rsidRPr="00A72273">
        <w:rPr>
          <w:rFonts w:cs="Calibri"/>
        </w:rPr>
        <w:lastRenderedPageBreak/>
        <w:t>§ 3.</w:t>
      </w:r>
      <w:r w:rsidRPr="00A72273">
        <w:rPr>
          <w:rFonts w:cs="Calibri"/>
        </w:rPr>
        <w:br/>
        <w:t>Zasady realizacji Projektu grantowego</w:t>
      </w:r>
    </w:p>
    <w:p w:rsidR="00BE2C77" w:rsidRPr="00A72273" w:rsidRDefault="00BE2C77" w:rsidP="00BE2C77">
      <w:pPr>
        <w:numPr>
          <w:ilvl w:val="1"/>
          <w:numId w:val="2"/>
        </w:numPr>
        <w:tabs>
          <w:tab w:val="clear" w:pos="720"/>
          <w:tab w:val="num" w:pos="360"/>
        </w:tabs>
        <w:spacing w:before="60" w:after="60" w:line="240" w:lineRule="auto"/>
        <w:ind w:left="360"/>
        <w:jc w:val="both"/>
        <w:rPr>
          <w:rFonts w:cs="Calibri"/>
        </w:rPr>
      </w:pPr>
      <w:r w:rsidRPr="00A72273">
        <w:rPr>
          <w:rFonts w:cs="Calibri"/>
        </w:rPr>
        <w:t>Grantobiorca zobowiązuje się do realizacji Projektu</w:t>
      </w:r>
      <w:r>
        <w:rPr>
          <w:rFonts w:cs="Calibri"/>
        </w:rPr>
        <w:t xml:space="preserve"> grantowego</w:t>
      </w:r>
      <w:r w:rsidRPr="00A72273">
        <w:rPr>
          <w:rFonts w:cs="Calibri"/>
        </w:rPr>
        <w:t xml:space="preserve"> z należytą starannością </w:t>
      </w:r>
      <w:r>
        <w:rPr>
          <w:rFonts w:cs="Calibri"/>
        </w:rPr>
        <w:br/>
      </w:r>
      <w:r w:rsidRPr="00A72273">
        <w:rPr>
          <w:rFonts w:cs="Calibri"/>
        </w:rPr>
        <w:t>i wykorzystania dofinansowania na zasadach określonych w Umowie.</w:t>
      </w:r>
    </w:p>
    <w:p w:rsidR="00BE2C77" w:rsidRPr="00A72273" w:rsidRDefault="00BE2C77" w:rsidP="00BE2C77">
      <w:pPr>
        <w:numPr>
          <w:ilvl w:val="1"/>
          <w:numId w:val="2"/>
        </w:numPr>
        <w:tabs>
          <w:tab w:val="clear" w:pos="720"/>
          <w:tab w:val="num" w:pos="360"/>
        </w:tabs>
        <w:spacing w:before="60" w:after="60" w:line="240" w:lineRule="auto"/>
        <w:ind w:left="360"/>
        <w:jc w:val="both"/>
        <w:rPr>
          <w:rFonts w:cs="Calibri"/>
        </w:rPr>
      </w:pPr>
      <w:r w:rsidRPr="00A72273">
        <w:rPr>
          <w:rFonts w:cs="Calibri"/>
        </w:rPr>
        <w:t xml:space="preserve">Grantobiorca zobowiązuje się do zrealizowania Projektu grantowego w zakresie określonym </w:t>
      </w:r>
      <w:r w:rsidRPr="00A72273">
        <w:rPr>
          <w:rFonts w:cs="Calibri"/>
        </w:rPr>
        <w:br/>
        <w:t>we Wniosku o powierzenie grantu, w szczególności zgodnie z:</w:t>
      </w:r>
    </w:p>
    <w:p w:rsidR="00BE2C77" w:rsidRPr="00A72273" w:rsidRDefault="00BE2C77" w:rsidP="00BE2C77">
      <w:pPr>
        <w:numPr>
          <w:ilvl w:val="0"/>
          <w:numId w:val="1"/>
        </w:numPr>
        <w:tabs>
          <w:tab w:val="clear" w:pos="502"/>
        </w:tabs>
        <w:spacing w:before="60" w:after="60" w:line="240" w:lineRule="auto"/>
        <w:ind w:left="709"/>
        <w:jc w:val="both"/>
        <w:rPr>
          <w:rFonts w:cs="Calibri"/>
        </w:rPr>
      </w:pPr>
      <w:r w:rsidRPr="00A72273">
        <w:rPr>
          <w:rFonts w:cs="Calibri"/>
        </w:rPr>
        <w:t xml:space="preserve">Regulaminem </w:t>
      </w:r>
      <w:r>
        <w:rPr>
          <w:rFonts w:cs="Calibri"/>
        </w:rPr>
        <w:t xml:space="preserve">przeprowadzenia </w:t>
      </w:r>
      <w:r w:rsidRPr="00A72273">
        <w:rPr>
          <w:rFonts w:cs="Calibri"/>
        </w:rPr>
        <w:t xml:space="preserve">naboru, Umową i jej załącznikami, w szczególności z opisem zawartym we Wniosku o powierzenie grantu, który </w:t>
      </w:r>
      <w:r w:rsidRPr="00646154">
        <w:rPr>
          <w:rFonts w:cs="Calibri"/>
        </w:rPr>
        <w:t>stanowi załącznik nr 1 do</w:t>
      </w:r>
      <w:r w:rsidRPr="00A72273">
        <w:rPr>
          <w:rFonts w:cs="Calibri"/>
        </w:rPr>
        <w:t xml:space="preserve"> Umowy; </w:t>
      </w:r>
    </w:p>
    <w:p w:rsidR="00BE2C77" w:rsidRPr="00A72273" w:rsidRDefault="00BE2C77" w:rsidP="00BE2C77">
      <w:pPr>
        <w:numPr>
          <w:ilvl w:val="0"/>
          <w:numId w:val="1"/>
        </w:numPr>
        <w:tabs>
          <w:tab w:val="clear" w:pos="502"/>
        </w:tabs>
        <w:spacing w:before="60" w:after="60" w:line="240" w:lineRule="auto"/>
        <w:ind w:left="709"/>
        <w:jc w:val="both"/>
        <w:rPr>
          <w:rFonts w:cs="Calibri"/>
        </w:rPr>
      </w:pPr>
      <w:r w:rsidRPr="00A72273">
        <w:rPr>
          <w:rFonts w:cs="Calibri"/>
        </w:rPr>
        <w:t xml:space="preserve">obowiązującymi przepisami prawa krajowego i Unii Europejskiej, w szczególności zasadami polityk unijnych, w tym dotyczących pomocy publicznej oraz zrównoważonego rozwoju </w:t>
      </w:r>
      <w:r>
        <w:rPr>
          <w:rFonts w:cs="Calibri"/>
        </w:rPr>
        <w:br/>
      </w:r>
      <w:r w:rsidRPr="00A72273">
        <w:rPr>
          <w:rFonts w:cs="Calibri"/>
        </w:rPr>
        <w:t>i równych szans;</w:t>
      </w:r>
    </w:p>
    <w:p w:rsidR="00BE2C77" w:rsidRPr="00A72273" w:rsidRDefault="00BE2C77" w:rsidP="00BE2C77">
      <w:pPr>
        <w:pStyle w:val="Akapitzlist"/>
        <w:numPr>
          <w:ilvl w:val="0"/>
          <w:numId w:val="1"/>
        </w:numPr>
        <w:tabs>
          <w:tab w:val="clear" w:pos="502"/>
        </w:tabs>
        <w:spacing w:after="0" w:line="240" w:lineRule="auto"/>
        <w:ind w:left="709"/>
        <w:jc w:val="both"/>
        <w:rPr>
          <w:rFonts w:cs="Calibri"/>
        </w:rPr>
      </w:pPr>
      <w:r w:rsidRPr="00A72273">
        <w:rPr>
          <w:rFonts w:cs="Calibri"/>
          <w:bCs/>
        </w:rPr>
        <w:t>wytycznymi, o których mowa w art. 5 ust. 1 ustawy wdrożeniowej obowiązującymi na dzień dokonania odpowiedniej czynności związanej z realizacją Projektu</w:t>
      </w:r>
      <w:r>
        <w:rPr>
          <w:rFonts w:cs="Calibri"/>
          <w:bCs/>
        </w:rPr>
        <w:t xml:space="preserve"> grantowego</w:t>
      </w:r>
      <w:r w:rsidRPr="00A72273">
        <w:rPr>
          <w:rFonts w:cs="Calibri"/>
          <w:bCs/>
        </w:rPr>
        <w:t>.</w:t>
      </w:r>
    </w:p>
    <w:p w:rsidR="00BE2C77" w:rsidRPr="00A72273" w:rsidRDefault="00BE2C77" w:rsidP="00BE2C77">
      <w:pPr>
        <w:pStyle w:val="Akapitzlist"/>
        <w:numPr>
          <w:ilvl w:val="0"/>
          <w:numId w:val="5"/>
        </w:numPr>
        <w:tabs>
          <w:tab w:val="clear" w:pos="502"/>
        </w:tabs>
        <w:spacing w:before="60" w:after="0" w:line="240" w:lineRule="auto"/>
        <w:ind w:left="425" w:hanging="425"/>
        <w:contextualSpacing w:val="0"/>
        <w:jc w:val="both"/>
        <w:rPr>
          <w:rFonts w:cs="Calibri"/>
        </w:rPr>
      </w:pPr>
      <w:r w:rsidRPr="00A72273">
        <w:rPr>
          <w:rFonts w:cs="Calibri"/>
          <w:bCs/>
        </w:rPr>
        <w:t>Grantobiorca zobowiązuje się do osiągnięcia założon</w:t>
      </w:r>
      <w:r>
        <w:rPr>
          <w:rFonts w:cs="Calibri"/>
          <w:bCs/>
        </w:rPr>
        <w:t>ego</w:t>
      </w:r>
      <w:r w:rsidRPr="00A72273">
        <w:rPr>
          <w:rFonts w:cs="Calibri"/>
          <w:bCs/>
        </w:rPr>
        <w:t xml:space="preserve"> cel</w:t>
      </w:r>
      <w:r>
        <w:rPr>
          <w:rFonts w:cs="Calibri"/>
          <w:bCs/>
        </w:rPr>
        <w:t>u</w:t>
      </w:r>
      <w:r w:rsidRPr="00A72273">
        <w:rPr>
          <w:rFonts w:cs="Calibri"/>
          <w:bCs/>
        </w:rPr>
        <w:t xml:space="preserve"> określon</w:t>
      </w:r>
      <w:r>
        <w:rPr>
          <w:rFonts w:cs="Calibri"/>
          <w:bCs/>
        </w:rPr>
        <w:t>ego</w:t>
      </w:r>
      <w:r w:rsidRPr="00A72273">
        <w:rPr>
          <w:rFonts w:cs="Calibri"/>
          <w:bCs/>
        </w:rPr>
        <w:t xml:space="preserve"> we Wniosku </w:t>
      </w:r>
      <w:r>
        <w:rPr>
          <w:rFonts w:cs="Calibri"/>
          <w:bCs/>
        </w:rPr>
        <w:br/>
      </w:r>
      <w:r w:rsidRPr="00A72273">
        <w:rPr>
          <w:rFonts w:cs="Calibri"/>
          <w:bCs/>
        </w:rPr>
        <w:t>o powierzenie grantu.</w:t>
      </w:r>
    </w:p>
    <w:p w:rsidR="00BE2C77" w:rsidRPr="00D043CC" w:rsidRDefault="00BE2C77" w:rsidP="00BE2C77">
      <w:pPr>
        <w:numPr>
          <w:ilvl w:val="0"/>
          <w:numId w:val="5"/>
        </w:numPr>
        <w:tabs>
          <w:tab w:val="clear" w:pos="502"/>
        </w:tabs>
        <w:spacing w:before="60" w:after="60" w:line="240" w:lineRule="auto"/>
        <w:ind w:left="426" w:hanging="426"/>
        <w:jc w:val="both"/>
        <w:rPr>
          <w:rFonts w:cs="Calibri"/>
        </w:rPr>
      </w:pPr>
      <w:r w:rsidRPr="00D043CC">
        <w:rPr>
          <w:rFonts w:cs="Calibri"/>
        </w:rPr>
        <w:t xml:space="preserve">Grantobiorca oświadcza, że w przypadku Projektu grantowego nie następuje nakładanie się pomocy przyznanej z funduszy i programów Unii Europejskiej ani krajowych środków publicznych, a także że Grantobiorca nie podlega wykluczeniu z otrzymania środków pochodzących z budżetu Unii Europejskiej. </w:t>
      </w:r>
      <w:r w:rsidRPr="00D043CC">
        <w:rPr>
          <w:rFonts w:cs="Calibri"/>
          <w:szCs w:val="20"/>
        </w:rPr>
        <w:t>Ponadto, otrzymując przedmiotowe wsparcie, Grantobiorca oświadcza, że nie będzie na ten sam okres otrzymywać wsparcia ze środków pochodzących z Europejskiego Funduszu Społecznego, w ramach którego również finansowane są koszty obrotowe.</w:t>
      </w:r>
    </w:p>
    <w:p w:rsidR="00BE2C77" w:rsidRPr="00A72273" w:rsidRDefault="00BE2C77" w:rsidP="00BE2C77">
      <w:pPr>
        <w:numPr>
          <w:ilvl w:val="0"/>
          <w:numId w:val="5"/>
        </w:numPr>
        <w:tabs>
          <w:tab w:val="clear" w:pos="502"/>
        </w:tabs>
        <w:spacing w:before="60" w:after="60" w:line="240" w:lineRule="auto"/>
        <w:ind w:left="426" w:hanging="426"/>
        <w:jc w:val="both"/>
        <w:rPr>
          <w:rFonts w:cs="Calibri"/>
        </w:rPr>
      </w:pPr>
      <w:r w:rsidRPr="00A72273">
        <w:rPr>
          <w:rFonts w:cs="Calibri"/>
        </w:rPr>
        <w:t xml:space="preserve">Strony zobowiązują się do udzielania pisemnych odpowiedzi na wszelkie wzajemne zapytania </w:t>
      </w:r>
      <w:r w:rsidRPr="00A72273">
        <w:rPr>
          <w:rFonts w:cs="Calibri"/>
        </w:rPr>
        <w:br/>
        <w:t>i wystąpienia dotyczące realizacji Umowy w terminach określonych przez Grantodawcę.</w:t>
      </w:r>
    </w:p>
    <w:p w:rsidR="00BE2C77" w:rsidRPr="00A72273" w:rsidRDefault="00BE2C77" w:rsidP="00BE2C77">
      <w:pPr>
        <w:numPr>
          <w:ilvl w:val="0"/>
          <w:numId w:val="5"/>
        </w:numPr>
        <w:tabs>
          <w:tab w:val="clear" w:pos="502"/>
        </w:tabs>
        <w:spacing w:before="60" w:after="60" w:line="240" w:lineRule="auto"/>
        <w:ind w:left="426" w:hanging="426"/>
        <w:jc w:val="both"/>
        <w:rPr>
          <w:rFonts w:cs="Calibri"/>
        </w:rPr>
      </w:pPr>
      <w:r w:rsidRPr="00A72273">
        <w:rPr>
          <w:rFonts w:cs="Calibri"/>
        </w:rPr>
        <w:t>Grantobiorca zobowiązany jest do przekazywania Grantodawcy lub podmiotom przez niego upoważnionym, na każde ich wezwanie, informacji i wyjaśnień na temat realizacji Projektu grantowego, w</w:t>
      </w:r>
      <w:r>
        <w:rPr>
          <w:rFonts w:cs="Calibri"/>
        </w:rPr>
        <w:t xml:space="preserve"> </w:t>
      </w:r>
      <w:r w:rsidRPr="00A72273">
        <w:rPr>
          <w:rFonts w:cs="Calibri"/>
        </w:rPr>
        <w:t>tym także do przedkładania zgodnie z żądaniem dokumentów lub ich kopii poświadczonych „za zgodność z oryginałem” przez osobę</w:t>
      </w:r>
      <w:r>
        <w:rPr>
          <w:rFonts w:cs="Calibri"/>
        </w:rPr>
        <w:t>/-y</w:t>
      </w:r>
      <w:r w:rsidRPr="00A72273">
        <w:rPr>
          <w:rFonts w:cs="Calibri"/>
        </w:rPr>
        <w:t xml:space="preserve"> upoważnioną</w:t>
      </w:r>
      <w:r>
        <w:rPr>
          <w:rFonts w:cs="Calibri"/>
        </w:rPr>
        <w:t>/-e</w:t>
      </w:r>
      <w:r w:rsidRPr="00A72273">
        <w:rPr>
          <w:rFonts w:cs="Calibri"/>
        </w:rPr>
        <w:t xml:space="preserve"> do reprezentacji Grantobiorcy, w terminie </w:t>
      </w:r>
      <w:r w:rsidR="00B05C25">
        <w:rPr>
          <w:rFonts w:cs="Calibri"/>
        </w:rPr>
        <w:t>3</w:t>
      </w:r>
      <w:r w:rsidRPr="00A72273">
        <w:rPr>
          <w:rFonts w:cs="Calibri"/>
        </w:rPr>
        <w:t xml:space="preserve"> dni roboczych od dnia otrzymania żądania. </w:t>
      </w:r>
    </w:p>
    <w:p w:rsidR="00BE2C77" w:rsidRPr="00A72273" w:rsidRDefault="00BE2C77" w:rsidP="00BE2C77">
      <w:pPr>
        <w:numPr>
          <w:ilvl w:val="0"/>
          <w:numId w:val="5"/>
        </w:numPr>
        <w:tabs>
          <w:tab w:val="clear" w:pos="502"/>
        </w:tabs>
        <w:spacing w:before="60" w:after="60" w:line="240" w:lineRule="auto"/>
        <w:ind w:left="426" w:hanging="426"/>
        <w:jc w:val="both"/>
        <w:rPr>
          <w:rFonts w:cs="Calibri"/>
        </w:rPr>
      </w:pPr>
      <w:r w:rsidRPr="00A72273">
        <w:rPr>
          <w:rFonts w:cs="Calibri"/>
        </w:rPr>
        <w:t>Grantobiorca nie może od dnia zawarcia Umowy</w:t>
      </w:r>
      <w:r>
        <w:rPr>
          <w:rFonts w:cs="Calibri"/>
        </w:rPr>
        <w:t xml:space="preserve"> o powierzenie grantu</w:t>
      </w:r>
      <w:r w:rsidRPr="00A72273">
        <w:rPr>
          <w:rFonts w:cs="Calibri"/>
        </w:rPr>
        <w:t xml:space="preserve"> do dnia zakończenia realizacji Projektu</w:t>
      </w:r>
      <w:r>
        <w:rPr>
          <w:rFonts w:cs="Calibri"/>
        </w:rPr>
        <w:t xml:space="preserve"> grantowego</w:t>
      </w:r>
      <w:r w:rsidRPr="00A72273">
        <w:rPr>
          <w:rFonts w:cs="Calibri"/>
        </w:rPr>
        <w:t xml:space="preserve">, o którym </w:t>
      </w:r>
      <w:r w:rsidRPr="00265B48">
        <w:rPr>
          <w:rFonts w:cs="Calibri"/>
        </w:rPr>
        <w:t>mowa w § 5 ust. 3</w:t>
      </w:r>
      <w:r w:rsidR="004642E4">
        <w:rPr>
          <w:rFonts w:cs="Calibri"/>
        </w:rPr>
        <w:t xml:space="preserve"> Umowy</w:t>
      </w:r>
      <w:r w:rsidRPr="00265B48">
        <w:rPr>
          <w:rFonts w:cs="Calibri"/>
        </w:rPr>
        <w:t>, przenosić</w:t>
      </w:r>
      <w:r w:rsidRPr="00A72273">
        <w:rPr>
          <w:rFonts w:cs="Calibri"/>
        </w:rPr>
        <w:t xml:space="preserve"> na inny podmiot praw, obowiązków lub wierzytelności wynikających z Umowy, bez uprzedniej zgody Grantodawcy. </w:t>
      </w:r>
    </w:p>
    <w:p w:rsidR="00BE2C77" w:rsidRPr="00A72273" w:rsidRDefault="00BE2C77" w:rsidP="00BE2C77">
      <w:pPr>
        <w:numPr>
          <w:ilvl w:val="0"/>
          <w:numId w:val="5"/>
        </w:numPr>
        <w:tabs>
          <w:tab w:val="clear" w:pos="502"/>
        </w:tabs>
        <w:spacing w:before="60" w:after="60" w:line="240" w:lineRule="auto"/>
        <w:ind w:left="426" w:hanging="426"/>
        <w:jc w:val="both"/>
        <w:rPr>
          <w:rFonts w:cs="Calibri"/>
        </w:rPr>
      </w:pPr>
      <w:r w:rsidRPr="00A72273">
        <w:rPr>
          <w:rFonts w:cs="Calibri"/>
        </w:rPr>
        <w:t>Grantodawca nie ponosi odpowiedzialności za szkody powstałe w związku z realizacją Umowy.</w:t>
      </w:r>
    </w:p>
    <w:p w:rsidR="00BE2C77" w:rsidRPr="00A72273" w:rsidRDefault="00BE2C77" w:rsidP="00BE2C77">
      <w:pPr>
        <w:numPr>
          <w:ilvl w:val="0"/>
          <w:numId w:val="5"/>
        </w:numPr>
        <w:tabs>
          <w:tab w:val="clear" w:pos="502"/>
        </w:tabs>
        <w:spacing w:before="60" w:after="60" w:line="240" w:lineRule="auto"/>
        <w:ind w:left="426" w:hanging="426"/>
        <w:jc w:val="both"/>
        <w:rPr>
          <w:rFonts w:cs="Calibri"/>
        </w:rPr>
      </w:pPr>
      <w:r w:rsidRPr="00A72273">
        <w:rPr>
          <w:rFonts w:cs="Calibri"/>
        </w:rPr>
        <w:t xml:space="preserve">Grantobiorca zobowiązuje się do pisemnego poinformowania Grantodawcy o złożeniu wniosku </w:t>
      </w:r>
      <w:r w:rsidRPr="00A72273">
        <w:rPr>
          <w:rFonts w:cs="Calibri"/>
        </w:rPr>
        <w:br/>
        <w:t>o ogłoszenie upadłości lub postawieniu w stan likwidacji albo ustanowieniu zarządu komisarycznego, bądź zawieszeniu swej działalności, lub gdy jest przedmiotem postępowań prawnych o podobnym charakterze, a także o wszystkich zmianach w składach osobowych organów uprawnionych do reprezentowania Grantobiorc</w:t>
      </w:r>
      <w:r>
        <w:rPr>
          <w:rFonts w:cs="Calibri"/>
        </w:rPr>
        <w:t>y</w:t>
      </w:r>
      <w:r w:rsidRPr="00A72273">
        <w:rPr>
          <w:rFonts w:cs="Calibri"/>
        </w:rPr>
        <w:t>, w terminie do 3 dni roboczych od dnia wystąpienia powyższych okoliczności.</w:t>
      </w:r>
    </w:p>
    <w:p w:rsidR="00BE2C77" w:rsidRPr="00B05C25" w:rsidRDefault="00BE2C77" w:rsidP="00BE2C77">
      <w:pPr>
        <w:numPr>
          <w:ilvl w:val="0"/>
          <w:numId w:val="5"/>
        </w:numPr>
        <w:tabs>
          <w:tab w:val="clear" w:pos="502"/>
        </w:tabs>
        <w:spacing w:before="60" w:after="60" w:line="240" w:lineRule="auto"/>
        <w:ind w:left="426" w:hanging="426"/>
        <w:jc w:val="both"/>
        <w:rPr>
          <w:rFonts w:cs="Calibri"/>
          <w:b/>
          <w:bCs/>
        </w:rPr>
      </w:pPr>
      <w:r w:rsidRPr="00B05C25">
        <w:rPr>
          <w:rFonts w:cs="Calibri"/>
        </w:rPr>
        <w:t xml:space="preserve">Projekt grantowy uznaje się za zrealizowany, jeśli Grantobiorca utrzymał działalność gospodarczą przez okres </w:t>
      </w:r>
      <w:r w:rsidR="00A818B1" w:rsidRPr="00B05C25">
        <w:rPr>
          <w:rFonts w:cstheme="minorHAnsi"/>
        </w:rPr>
        <w:t xml:space="preserve">2 miesięcy licząc od dnia następującego po dniu, w którym złożono wniosek o powierzenie grantu </w:t>
      </w:r>
      <w:r w:rsidR="00A818B1" w:rsidRPr="00B05C25">
        <w:rPr>
          <w:rFonts w:cs="Calibri"/>
        </w:rPr>
        <w:t xml:space="preserve">oraz </w:t>
      </w:r>
      <w:r w:rsidR="00A818B1" w:rsidRPr="00B05C25">
        <w:rPr>
          <w:rFonts w:cstheme="minorHAnsi"/>
        </w:rPr>
        <w:t xml:space="preserve">utrzymał zatrudnienie na poziomie zatrudnienia stanowiącego podstawę do kalkulacji wielkości grantu w okresie finansowania (co najmniej 2 miesięcy licząc od dnia następującego po dniu, w którym złożono wniosek o </w:t>
      </w:r>
      <w:r w:rsidR="00122337">
        <w:rPr>
          <w:rFonts w:cstheme="minorHAnsi"/>
        </w:rPr>
        <w:t>powierzenie grantu</w:t>
      </w:r>
      <w:r w:rsidR="00A818B1" w:rsidRPr="00B05C25">
        <w:rPr>
          <w:rFonts w:cstheme="minorHAnsi"/>
        </w:rPr>
        <w:t xml:space="preserve">). </w:t>
      </w:r>
    </w:p>
    <w:p w:rsidR="00A818B1" w:rsidRPr="00A818B1" w:rsidRDefault="00A818B1" w:rsidP="00A818B1">
      <w:pPr>
        <w:spacing w:before="60" w:after="60" w:line="240" w:lineRule="auto"/>
        <w:ind w:left="426"/>
        <w:jc w:val="both"/>
        <w:rPr>
          <w:rFonts w:cs="Calibri"/>
          <w:b/>
          <w:bCs/>
          <w:highlight w:val="yellow"/>
        </w:rPr>
      </w:pPr>
    </w:p>
    <w:p w:rsidR="00BE2C77" w:rsidRPr="00A72273" w:rsidRDefault="00BE2C77" w:rsidP="00BE2C77">
      <w:pPr>
        <w:pStyle w:val="Nagwek1"/>
        <w:rPr>
          <w:rFonts w:cs="Calibri"/>
        </w:rPr>
      </w:pPr>
      <w:r w:rsidRPr="00A72273">
        <w:rPr>
          <w:rFonts w:cs="Calibri"/>
        </w:rPr>
        <w:t>§ 4.</w:t>
      </w:r>
      <w:r w:rsidRPr="00A72273">
        <w:rPr>
          <w:rFonts w:cs="Calibri"/>
        </w:rPr>
        <w:br/>
        <w:t>Koszt realizacji Projektu grantowego</w:t>
      </w:r>
    </w:p>
    <w:p w:rsidR="00BE2C77" w:rsidRPr="00A72273" w:rsidRDefault="00BE2C77" w:rsidP="00BE2C77">
      <w:pPr>
        <w:numPr>
          <w:ilvl w:val="0"/>
          <w:numId w:val="4"/>
        </w:numPr>
        <w:tabs>
          <w:tab w:val="clear" w:pos="2880"/>
          <w:tab w:val="num" w:pos="360"/>
        </w:tabs>
        <w:spacing w:before="60" w:after="60" w:line="240" w:lineRule="auto"/>
        <w:ind w:left="360"/>
        <w:jc w:val="both"/>
        <w:rPr>
          <w:rFonts w:cs="Calibri"/>
        </w:rPr>
      </w:pPr>
      <w:r w:rsidRPr="00A72273">
        <w:rPr>
          <w:rFonts w:cs="Calibri"/>
        </w:rPr>
        <w:t>Całkowity koszt realizacji Projektu</w:t>
      </w:r>
      <w:r>
        <w:rPr>
          <w:rFonts w:cs="Calibri"/>
        </w:rPr>
        <w:t xml:space="preserve"> grantowego</w:t>
      </w:r>
      <w:r w:rsidRPr="00A72273">
        <w:rPr>
          <w:rFonts w:cs="Calibri"/>
        </w:rPr>
        <w:t xml:space="preserve"> wynosi </w:t>
      </w:r>
      <w:r w:rsidRPr="00B05C25">
        <w:rPr>
          <w:rFonts w:cs="Calibri"/>
        </w:rPr>
        <w:t>… zł (słownie: … złotych).</w:t>
      </w:r>
    </w:p>
    <w:p w:rsidR="00BE2C77" w:rsidRPr="00B05C25" w:rsidRDefault="00BE2C77" w:rsidP="00BE2C77">
      <w:pPr>
        <w:numPr>
          <w:ilvl w:val="0"/>
          <w:numId w:val="4"/>
        </w:numPr>
        <w:tabs>
          <w:tab w:val="clear" w:pos="2880"/>
          <w:tab w:val="num" w:pos="360"/>
        </w:tabs>
        <w:spacing w:before="60" w:after="60" w:line="240" w:lineRule="auto"/>
        <w:ind w:left="360"/>
        <w:jc w:val="both"/>
        <w:rPr>
          <w:rFonts w:cs="Calibri"/>
        </w:rPr>
      </w:pPr>
      <w:r w:rsidRPr="00A72273">
        <w:rPr>
          <w:rFonts w:cs="Calibri"/>
        </w:rPr>
        <w:t xml:space="preserve">Całkowita kwota wydatków kwalifikowalnych wynosi </w:t>
      </w:r>
      <w:r w:rsidRPr="00B05C25">
        <w:rPr>
          <w:rFonts w:cs="Calibri"/>
        </w:rPr>
        <w:t>... zł (słownie: ... złotych).</w:t>
      </w:r>
    </w:p>
    <w:p w:rsidR="00BE2C77" w:rsidRPr="00B05C25" w:rsidRDefault="00BE2C77" w:rsidP="00BE2C77">
      <w:pPr>
        <w:numPr>
          <w:ilvl w:val="0"/>
          <w:numId w:val="4"/>
        </w:numPr>
        <w:tabs>
          <w:tab w:val="clear" w:pos="2880"/>
          <w:tab w:val="num" w:pos="360"/>
        </w:tabs>
        <w:spacing w:before="60" w:after="60" w:line="240" w:lineRule="auto"/>
        <w:ind w:left="360"/>
        <w:jc w:val="both"/>
        <w:rPr>
          <w:rFonts w:cs="Calibri"/>
        </w:rPr>
      </w:pPr>
      <w:r w:rsidRPr="00A72273">
        <w:rPr>
          <w:rFonts w:cs="Calibri"/>
        </w:rPr>
        <w:lastRenderedPageBreak/>
        <w:t xml:space="preserve">Grantodawca przyznaje Grantobiorcy dofinansowanie w kwocie nie </w:t>
      </w:r>
      <w:r w:rsidRPr="00B05C25">
        <w:rPr>
          <w:rFonts w:cs="Calibri"/>
        </w:rPr>
        <w:t>przekraczającej ... zł (słownie: … złotych), co stanowi 100% kwoty kosztów kwalifikowalnych określonych w ust. 2.</w:t>
      </w:r>
    </w:p>
    <w:p w:rsidR="00BE2C77" w:rsidRDefault="00BE2C77" w:rsidP="00BE2C77">
      <w:pPr>
        <w:numPr>
          <w:ilvl w:val="0"/>
          <w:numId w:val="4"/>
        </w:numPr>
        <w:tabs>
          <w:tab w:val="clear" w:pos="2880"/>
        </w:tabs>
        <w:spacing w:before="60" w:after="60" w:line="240" w:lineRule="auto"/>
        <w:ind w:left="426" w:hanging="426"/>
        <w:jc w:val="both"/>
        <w:rPr>
          <w:rFonts w:cs="Calibri"/>
        </w:rPr>
      </w:pPr>
      <w:r w:rsidRPr="00A72273">
        <w:rPr>
          <w:rFonts w:cs="Calibri"/>
        </w:rPr>
        <w:t>Dofinansowanie, o którym mowa w ust. 3, jest rozliczane stawką jednostkową</w:t>
      </w:r>
      <w:r>
        <w:rPr>
          <w:rFonts w:cs="Calibri"/>
        </w:rPr>
        <w:t>.</w:t>
      </w:r>
    </w:p>
    <w:p w:rsidR="00BE2C77" w:rsidRPr="00B05C25" w:rsidRDefault="00BE2C77" w:rsidP="00A818B1">
      <w:pPr>
        <w:numPr>
          <w:ilvl w:val="0"/>
          <w:numId w:val="4"/>
        </w:numPr>
        <w:tabs>
          <w:tab w:val="clear" w:pos="2880"/>
        </w:tabs>
        <w:spacing w:before="60" w:after="60" w:line="240" w:lineRule="auto"/>
        <w:ind w:left="426" w:hanging="426"/>
        <w:jc w:val="both"/>
        <w:rPr>
          <w:rFonts w:cs="Calibri"/>
        </w:rPr>
      </w:pPr>
      <w:r w:rsidRPr="00A818B1">
        <w:rPr>
          <w:rFonts w:cs="Calibri"/>
        </w:rPr>
        <w:t xml:space="preserve">W związku ze stawką jednostkową, o której mowa w ust. 4, Grantobiorca zobowiązuje się utrzymać </w:t>
      </w:r>
      <w:r w:rsidR="00A818B1" w:rsidRPr="00B05C25">
        <w:rPr>
          <w:rFonts w:cs="Calibri"/>
        </w:rPr>
        <w:t xml:space="preserve">działalność gospodarczą przez okres </w:t>
      </w:r>
      <w:r w:rsidR="00122337">
        <w:rPr>
          <w:rFonts w:cs="Calibri"/>
        </w:rPr>
        <w:t xml:space="preserve">co najmniej </w:t>
      </w:r>
      <w:r w:rsidR="00A818B1" w:rsidRPr="00B05C25">
        <w:rPr>
          <w:rFonts w:cstheme="minorHAnsi"/>
        </w:rPr>
        <w:t xml:space="preserve">2 miesięcy licząc od dnia następującego po dniu, w którym złożono wniosek o powierzenie grantu </w:t>
      </w:r>
      <w:r w:rsidR="00A818B1" w:rsidRPr="00B05C25">
        <w:rPr>
          <w:rFonts w:cs="Calibri"/>
        </w:rPr>
        <w:t xml:space="preserve">oraz </w:t>
      </w:r>
      <w:r w:rsidR="00A818B1" w:rsidRPr="00B05C25">
        <w:rPr>
          <w:rFonts w:cstheme="minorHAnsi"/>
        </w:rPr>
        <w:t xml:space="preserve">utrzymał zatrudnienie na poziomie zatrudnienia stanowiącego podstawę do kalkulacji wielkości grantu w okresie finansowania (co najmniej 2 miesięcy licząc od dnia następującego po dniu, w którym złożono wniosek o </w:t>
      </w:r>
      <w:r w:rsidR="00122337">
        <w:rPr>
          <w:rFonts w:cstheme="minorHAnsi"/>
        </w:rPr>
        <w:t>powierzenie grantu</w:t>
      </w:r>
      <w:r w:rsidR="00A818B1" w:rsidRPr="00B05C25">
        <w:rPr>
          <w:rFonts w:cstheme="minorHAnsi"/>
        </w:rPr>
        <w:t xml:space="preserve">). </w:t>
      </w:r>
    </w:p>
    <w:p w:rsidR="00BE2C77" w:rsidRPr="00B05C25" w:rsidRDefault="00BE2C77" w:rsidP="00BE2C77">
      <w:pPr>
        <w:numPr>
          <w:ilvl w:val="0"/>
          <w:numId w:val="4"/>
        </w:numPr>
        <w:tabs>
          <w:tab w:val="clear" w:pos="2880"/>
        </w:tabs>
        <w:spacing w:before="60" w:after="60" w:line="240" w:lineRule="auto"/>
        <w:ind w:left="426" w:hanging="426"/>
        <w:jc w:val="both"/>
        <w:rPr>
          <w:rFonts w:cs="Calibri"/>
        </w:rPr>
      </w:pPr>
      <w:r w:rsidRPr="00B05C25">
        <w:rPr>
          <w:rFonts w:cs="Calibri"/>
        </w:rPr>
        <w:t>Dofinansowanie przekazywane jest na rachunek bankowy Grantobiorcy o numerze ………</w:t>
      </w:r>
    </w:p>
    <w:p w:rsidR="00BE2C77" w:rsidRPr="00A72273" w:rsidRDefault="00BE2C77" w:rsidP="00BE2C77">
      <w:pPr>
        <w:numPr>
          <w:ilvl w:val="0"/>
          <w:numId w:val="4"/>
        </w:numPr>
        <w:tabs>
          <w:tab w:val="clear" w:pos="2880"/>
        </w:tabs>
        <w:spacing w:before="60" w:after="60" w:line="240" w:lineRule="auto"/>
        <w:ind w:left="426" w:hanging="426"/>
        <w:jc w:val="both"/>
        <w:rPr>
          <w:rFonts w:cs="Calibri"/>
        </w:rPr>
      </w:pPr>
      <w:r w:rsidRPr="00A72273">
        <w:rPr>
          <w:rFonts w:cs="Calibri"/>
        </w:rPr>
        <w:t>Dofinansowanie w ramach Umowy jest udzielane zgodnie z rozporządzeniem</w:t>
      </w:r>
      <w:r w:rsidRPr="00A72273">
        <w:t xml:space="preserve"> </w:t>
      </w:r>
      <w:r w:rsidRPr="00A72273">
        <w:rPr>
          <w:rFonts w:cs="Calibri"/>
        </w:rPr>
        <w:t xml:space="preserve">Ministra Funduszy </w:t>
      </w:r>
      <w:r>
        <w:rPr>
          <w:rFonts w:cs="Calibri"/>
        </w:rPr>
        <w:br/>
      </w:r>
      <w:r w:rsidRPr="00A72273">
        <w:rPr>
          <w:rFonts w:cs="Calibri"/>
        </w:rPr>
        <w:t>i Polityki Regionalnej z dnia 28 kwietnia 2020 r. w sprawie udzielania pomocy w formie dotacji lub pomocy zwrotnej w ramach programów operacyjnych na lata 2014-2020 w celu wspierania polskiej gospodarki w związku z</w:t>
      </w:r>
      <w:r w:rsidRPr="00A72273">
        <w:t xml:space="preserve"> </w:t>
      </w:r>
      <w:r w:rsidRPr="00A72273">
        <w:rPr>
          <w:rFonts w:cs="Calibri"/>
        </w:rPr>
        <w:t>wystąpieniem pandemii COVID-19 (Dz. U. z 2020 r. poz. 773)</w:t>
      </w:r>
      <w:r>
        <w:rPr>
          <w:rFonts w:cs="Calibri"/>
        </w:rPr>
        <w:t>.</w:t>
      </w:r>
    </w:p>
    <w:p w:rsidR="00BE2C77" w:rsidRPr="00A72273" w:rsidRDefault="00BE2C77" w:rsidP="00BE2C77">
      <w:pPr>
        <w:rPr>
          <w:rFonts w:cs="Calibri"/>
          <w:b/>
          <w:bCs/>
        </w:rPr>
      </w:pPr>
    </w:p>
    <w:p w:rsidR="00BE2C77" w:rsidRPr="00A72273" w:rsidRDefault="00BE2C77" w:rsidP="00BE2C77">
      <w:pPr>
        <w:pStyle w:val="Nagwek1"/>
        <w:rPr>
          <w:rFonts w:cs="Calibri"/>
        </w:rPr>
      </w:pPr>
      <w:r w:rsidRPr="00A72273">
        <w:rPr>
          <w:rFonts w:cs="Calibri"/>
        </w:rPr>
        <w:t>§ 5.</w:t>
      </w:r>
      <w:r w:rsidRPr="00A72273">
        <w:rPr>
          <w:rFonts w:cs="Calibri"/>
        </w:rPr>
        <w:br/>
        <w:t>Okres kwalifikowalności wydatków w Projekcie</w:t>
      </w:r>
    </w:p>
    <w:p w:rsidR="00BE2C77" w:rsidRPr="00122337" w:rsidRDefault="00BE2C77" w:rsidP="00BE2C77">
      <w:pPr>
        <w:numPr>
          <w:ilvl w:val="0"/>
          <w:numId w:val="6"/>
        </w:numPr>
        <w:spacing w:before="60" w:after="60" w:line="240" w:lineRule="auto"/>
        <w:jc w:val="both"/>
        <w:rPr>
          <w:rFonts w:cs="Calibri"/>
        </w:rPr>
      </w:pPr>
      <w:r w:rsidRPr="00122337">
        <w:rPr>
          <w:rFonts w:cs="Calibri"/>
        </w:rPr>
        <w:t xml:space="preserve">Okres kwalifikowalności wydatków w Projekcie grantowym rozpoczyna się w dniu ... i kończy się </w:t>
      </w:r>
      <w:r w:rsidRPr="00122337">
        <w:rPr>
          <w:rFonts w:cs="Calibri"/>
        </w:rPr>
        <w:br/>
        <w:t>w dniu …</w:t>
      </w:r>
    </w:p>
    <w:p w:rsidR="00BE2C77" w:rsidRPr="00BB305E" w:rsidRDefault="00BE2C77" w:rsidP="00BE2C77">
      <w:pPr>
        <w:numPr>
          <w:ilvl w:val="0"/>
          <w:numId w:val="6"/>
        </w:numPr>
        <w:spacing w:before="60" w:after="60" w:line="240" w:lineRule="auto"/>
        <w:jc w:val="both"/>
        <w:rPr>
          <w:rFonts w:cs="Calibri"/>
        </w:rPr>
      </w:pPr>
      <w:r w:rsidRPr="00BB305E">
        <w:rPr>
          <w:rFonts w:cs="Calibri"/>
        </w:rPr>
        <w:t xml:space="preserve">Wydatki są rozliczane na podstawie stawki jednostkowej, z uwzględnieniem § 4 ust. 4 </w:t>
      </w:r>
      <w:r w:rsidR="004642E4">
        <w:rPr>
          <w:rFonts w:cs="Calibri"/>
        </w:rPr>
        <w:t>–</w:t>
      </w:r>
      <w:r w:rsidRPr="00BB305E">
        <w:rPr>
          <w:rFonts w:cs="Calibri"/>
        </w:rPr>
        <w:t xml:space="preserve"> 5</w:t>
      </w:r>
      <w:r w:rsidR="004642E4">
        <w:rPr>
          <w:rFonts w:cs="Calibri"/>
        </w:rPr>
        <w:t xml:space="preserve"> Umowy</w:t>
      </w:r>
      <w:r w:rsidRPr="00BB305E">
        <w:rPr>
          <w:rFonts w:cs="Calibri"/>
        </w:rPr>
        <w:t>.</w:t>
      </w:r>
    </w:p>
    <w:p w:rsidR="00646154" w:rsidRPr="00122337" w:rsidRDefault="00BE2C77" w:rsidP="00BE2C77">
      <w:pPr>
        <w:numPr>
          <w:ilvl w:val="0"/>
          <w:numId w:val="6"/>
        </w:numPr>
        <w:spacing w:before="60" w:after="60" w:line="240" w:lineRule="auto"/>
        <w:jc w:val="both"/>
        <w:rPr>
          <w:rFonts w:cs="Calibri"/>
        </w:rPr>
      </w:pPr>
      <w:r w:rsidRPr="00122337">
        <w:rPr>
          <w:rFonts w:cs="Calibri"/>
        </w:rPr>
        <w:t xml:space="preserve">Okres realizacji projektu grantowego rozpoczyna się </w:t>
      </w:r>
      <w:r w:rsidR="00122337">
        <w:rPr>
          <w:rFonts w:cs="Calibri"/>
        </w:rPr>
        <w:t>w dniu ….</w:t>
      </w:r>
      <w:r w:rsidRPr="00122337">
        <w:rPr>
          <w:rFonts w:cs="Calibri"/>
        </w:rPr>
        <w:t xml:space="preserve"> i kończy </w:t>
      </w:r>
      <w:r w:rsidR="00122337">
        <w:rPr>
          <w:rFonts w:cs="Calibri"/>
        </w:rPr>
        <w:t>się w dniu ….</w:t>
      </w:r>
      <w:r w:rsidR="00A818B1" w:rsidRPr="00122337">
        <w:rPr>
          <w:rFonts w:cs="Calibri"/>
        </w:rPr>
        <w:t>.</w:t>
      </w:r>
      <w:r w:rsidR="00646154" w:rsidRPr="00122337">
        <w:rPr>
          <w:rFonts w:cs="Calibri"/>
        </w:rPr>
        <w:t xml:space="preserve"> </w:t>
      </w:r>
    </w:p>
    <w:p w:rsidR="00BE2C77" w:rsidRPr="00C72773" w:rsidRDefault="00BE2C77" w:rsidP="00BE2C77">
      <w:pPr>
        <w:numPr>
          <w:ilvl w:val="0"/>
          <w:numId w:val="6"/>
        </w:numPr>
        <w:spacing w:before="60" w:after="60" w:line="240" w:lineRule="auto"/>
        <w:jc w:val="both"/>
        <w:rPr>
          <w:rFonts w:cs="Calibri"/>
        </w:rPr>
      </w:pPr>
      <w:r w:rsidRPr="00BB305E">
        <w:rPr>
          <w:rFonts w:cs="Calibri"/>
        </w:rPr>
        <w:t>Za zakończenie realizacji Projektu grantowego uznaje się pozytywne zweryfikowanie prowadzenia dz</w:t>
      </w:r>
      <w:r w:rsidR="00646154" w:rsidRPr="00BB305E">
        <w:rPr>
          <w:rFonts w:cs="Calibri"/>
        </w:rPr>
        <w:t xml:space="preserve">iałalności przez Grantobiorcę przez okres </w:t>
      </w:r>
      <w:r w:rsidR="00122337">
        <w:rPr>
          <w:rFonts w:cs="Calibri"/>
        </w:rPr>
        <w:t xml:space="preserve">co najmniej </w:t>
      </w:r>
      <w:r w:rsidR="00646154" w:rsidRPr="00BB305E">
        <w:rPr>
          <w:rFonts w:cs="Calibri"/>
        </w:rPr>
        <w:t xml:space="preserve">2 miesięcy licząc od dnia następującego po dniu, w którym złożono wniosek o powierzenie grantu oraz utrzymania zatrudnienia </w:t>
      </w:r>
      <w:r w:rsidR="00646154" w:rsidRPr="00BB305E">
        <w:rPr>
          <w:rFonts w:cstheme="minorHAnsi"/>
        </w:rPr>
        <w:t xml:space="preserve">na poziomie zatrudnienia stanowiącego podstawę do kalkulacji wielkości grantu w okresie finansowania (co najmniej 2 miesięcy licząc od dnia następującego po dniu, w którym złożono wniosek o </w:t>
      </w:r>
      <w:r w:rsidR="00122337">
        <w:rPr>
          <w:rFonts w:cstheme="minorHAnsi"/>
        </w:rPr>
        <w:t>powierzenie grantu</w:t>
      </w:r>
      <w:r w:rsidR="00646154" w:rsidRPr="00BB305E">
        <w:rPr>
          <w:rFonts w:cstheme="minorHAnsi"/>
        </w:rPr>
        <w:t>).</w:t>
      </w:r>
    </w:p>
    <w:p w:rsidR="00C72773" w:rsidRPr="00C72773" w:rsidRDefault="00C72773" w:rsidP="00C72773">
      <w:pPr>
        <w:numPr>
          <w:ilvl w:val="0"/>
          <w:numId w:val="6"/>
        </w:numPr>
        <w:spacing w:before="60" w:after="60" w:line="240" w:lineRule="auto"/>
        <w:jc w:val="both"/>
        <w:rPr>
          <w:rFonts w:cs="Calibri"/>
        </w:rPr>
      </w:pPr>
      <w:r>
        <w:rPr>
          <w:rFonts w:cs="Calibri"/>
        </w:rPr>
        <w:t>W</w:t>
      </w:r>
      <w:r w:rsidRPr="00C72773">
        <w:rPr>
          <w:rFonts w:cs="Calibri"/>
        </w:rPr>
        <w:t xml:space="preserve"> zakresie utrzymania zatrudnienia</w:t>
      </w:r>
      <w:r>
        <w:rPr>
          <w:rFonts w:cs="Calibri"/>
        </w:rPr>
        <w:t>, o którym mowa w ust. 4</w:t>
      </w:r>
      <w:r w:rsidRPr="00C72773">
        <w:t>, jako „utrzymanie miejsca pracy”</w:t>
      </w:r>
      <w:r w:rsidRPr="00C72773">
        <w:rPr>
          <w:rStyle w:val="Odwoanieprzypisudolnego"/>
        </w:rPr>
        <w:footnoteReference w:id="9"/>
      </w:r>
      <w:r w:rsidRPr="00C72773">
        <w:t xml:space="preserve"> rozumie się na potrzeby niniejszego Projektu grantowego: </w:t>
      </w:r>
    </w:p>
    <w:p w:rsidR="00C72773" w:rsidRDefault="00C72773" w:rsidP="00782C6A">
      <w:pPr>
        <w:ind w:left="284" w:hanging="284"/>
        <w:jc w:val="both"/>
      </w:pPr>
      <w:r>
        <w:rPr>
          <w:rFonts w:cs="Calibri"/>
        </w:rPr>
        <w:t>a</w:t>
      </w:r>
      <w:r w:rsidRPr="00C72773">
        <w:rPr>
          <w:rFonts w:cs="Calibri"/>
        </w:rPr>
        <w:t xml:space="preserve">) </w:t>
      </w:r>
      <w:r w:rsidRPr="00C72773">
        <w:t>w przypadku utrzymania zatrudnienia pracownika zatrudnionego na podstawie umowy o pracę,  liczba etatów</w:t>
      </w:r>
      <w:r>
        <w:t xml:space="preserve"> w pełnym wymiarze czasu pracy, które zostały utrzymane w wyniku wsparcia w okresie wskazanym w Kryteriach wyboru projektu, a które byłyby zlikwidowane, gdyby tego wsparcia grantobiorca nie uzyskał. Na potrzeby kalkulacji należy uwzględnić </w:t>
      </w:r>
      <w:r w:rsidRPr="00C1147C">
        <w:rPr>
          <w:b/>
          <w:bCs/>
        </w:rPr>
        <w:t>liczbę osób związanych z przedsiębiorcą stosunkiem pracy w przeliczeniu na pełne etaty</w:t>
      </w:r>
      <w:r>
        <w:t xml:space="preserve"> zgodnie z ustawowym czasem pracy (z wyłączeniem pracowników przebywających na urlopach macierzyńskich, urlopach na warunkach urlopu macierzyńskiego, urlopach ojcowskich, urlopach rodzicielskich i urlopach wychowawczych, a także zatrudnionych w celu przygotowania zawodowego)</w:t>
      </w:r>
    </w:p>
    <w:p w:rsidR="00C72773" w:rsidRPr="0032591C" w:rsidRDefault="00C72773" w:rsidP="00782C6A">
      <w:pPr>
        <w:spacing w:before="120" w:after="120" w:line="240" w:lineRule="auto"/>
        <w:ind w:left="284" w:hanging="284"/>
        <w:jc w:val="both"/>
        <w:rPr>
          <w:lang w:eastAsia="pl-PL"/>
        </w:rPr>
      </w:pPr>
      <w:r>
        <w:rPr>
          <w:lang w:eastAsia="pl-PL"/>
        </w:rPr>
        <w:t xml:space="preserve">b) </w:t>
      </w:r>
      <w:r w:rsidRPr="0032591C">
        <w:rPr>
          <w:lang w:eastAsia="pl-PL"/>
        </w:rPr>
        <w:t>w przypadku osób wykonujących daną działalność na podstawie umowy zlecenia, do wyliczenia EPC podajemy: pełny, faktyczny czas pracy w okresie sprawozdawczym „ze wszystkich umów”, podany, jako odpowiedni ułamek miesięcznego  czasu pracy.</w:t>
      </w:r>
    </w:p>
    <w:p w:rsidR="00C72773" w:rsidRDefault="00C72773" w:rsidP="00782C6A">
      <w:pPr>
        <w:spacing w:after="120" w:line="240" w:lineRule="auto"/>
        <w:ind w:left="284" w:hanging="284"/>
        <w:jc w:val="both"/>
        <w:rPr>
          <w:rFonts w:eastAsia="Times New Roman" w:cs="Calibri"/>
          <w:lang w:eastAsia="pl-PL"/>
        </w:rPr>
      </w:pPr>
      <w:r>
        <w:lastRenderedPageBreak/>
        <w:t xml:space="preserve">c) </w:t>
      </w:r>
      <w:r w:rsidRPr="00583787">
        <w:t xml:space="preserve">w przypadku utrzymania zatrudnienia pracownika zatrudnionego na podstawie, umowy o dzieło lub </w:t>
      </w:r>
      <w:r>
        <w:t xml:space="preserve">umowy o świadczenie usług ( w tym </w:t>
      </w:r>
      <w:r w:rsidRPr="00583787">
        <w:t>z osobami prowadzącymi własną, jednoosobową działalność gospodarczą</w:t>
      </w:r>
      <w:r>
        <w:t>)</w:t>
      </w:r>
      <w:r w:rsidRPr="00583787">
        <w:t xml:space="preserve"> - a które nie byłyby utrzymane, gdyby Grantodawca tego wsparcia nie otrzymał, za spełnienie powyższego wskaźnika </w:t>
      </w:r>
      <w:r w:rsidRPr="00C4400E">
        <w:t xml:space="preserve">będzie </w:t>
      </w:r>
      <w:r w:rsidRPr="00B16B8F">
        <w:t>można</w:t>
      </w:r>
      <w:r w:rsidRPr="00C1147C">
        <w:t xml:space="preserve"> uznać umowę, której wartość w przeliczeniu na poszczególne miesiące</w:t>
      </w:r>
      <w:r>
        <w:t xml:space="preserve"> utrzymania miejsc pracy</w:t>
      </w:r>
      <w:r w:rsidRPr="00C1147C">
        <w:t xml:space="preserve"> – niezależnie od ilości umów będzie wynosić m</w:t>
      </w:r>
      <w:r>
        <w:t>.</w:t>
      </w:r>
      <w:r w:rsidRPr="00C1147C">
        <w:t>in. jedną stawkę jednostkową tj. w wysokości 3 000,00 PLN/ na miejsce pracy/ na miesiąc zgodnie z przyjętą</w:t>
      </w:r>
      <w:r w:rsidRPr="00161F2C">
        <w:rPr>
          <w:rFonts w:cs="Calibri"/>
        </w:rPr>
        <w:t xml:space="preserve"> </w:t>
      </w:r>
      <w:bookmarkStart w:id="4" w:name="_Hlk56986506"/>
      <w:r w:rsidRPr="00161F2C">
        <w:rPr>
          <w:rFonts w:eastAsia="Times New Roman" w:cs="Calibri"/>
          <w:lang w:eastAsia="pl-PL"/>
        </w:rPr>
        <w:t xml:space="preserve">Metodologią stawki jednostkowej zastosowanej w ramach projektu grantowego dot. przeciwdziałania i zwalczania skutków gospodarczych wystąpienia pandemii koronawirusa SARS-CoV-2  w </w:t>
      </w:r>
      <w:bookmarkStart w:id="5" w:name="_Hlk57062440"/>
      <w:r w:rsidRPr="00161F2C">
        <w:rPr>
          <w:rFonts w:eastAsia="Times New Roman" w:cs="Calibri"/>
          <w:lang w:eastAsia="pl-PL"/>
        </w:rPr>
        <w:t xml:space="preserve">branży gastronomicznej i fitness </w:t>
      </w:r>
      <w:bookmarkEnd w:id="5"/>
      <w:r w:rsidRPr="00161F2C">
        <w:rPr>
          <w:rFonts w:eastAsia="Times New Roman" w:cs="Calibri"/>
          <w:lang w:eastAsia="pl-PL"/>
        </w:rPr>
        <w:t xml:space="preserve"> w ramach RPO WK-P na lata 2014-2020</w:t>
      </w:r>
      <w:r>
        <w:rPr>
          <w:rStyle w:val="Odwoanieprzypisudolnego"/>
          <w:rFonts w:eastAsia="Times New Roman" w:cs="Calibri"/>
          <w:lang w:eastAsia="pl-PL"/>
        </w:rPr>
        <w:footnoteReference w:id="10"/>
      </w:r>
    </w:p>
    <w:p w:rsidR="00C72773" w:rsidRPr="00842100" w:rsidRDefault="007B6A9F" w:rsidP="00AB6F1A">
      <w:pPr>
        <w:spacing w:after="120" w:line="240" w:lineRule="auto"/>
        <w:ind w:left="284" w:hanging="284"/>
        <w:jc w:val="both"/>
        <w:rPr>
          <w:rFonts w:eastAsia="Times New Roman" w:cs="Calibri"/>
          <w:lang w:eastAsia="pl-PL"/>
        </w:rPr>
      </w:pPr>
      <w:r>
        <w:rPr>
          <w:rFonts w:eastAsia="Times New Roman" w:cs="Calibri"/>
          <w:lang w:eastAsia="pl-PL"/>
        </w:rPr>
        <w:t xml:space="preserve">6. Dla wykazania utrzymania zatrudnienia Grantobiorca zobowiązany będzie do przedłożenia dokumentów żądanych przez Grantodawcę, w tym w szczególności </w:t>
      </w:r>
      <w:r w:rsidRPr="00EB62B7">
        <w:t>ZUS DRA</w:t>
      </w:r>
      <w:r w:rsidR="00842100">
        <w:t xml:space="preserve"> (deklaracja rozliczeniowa)</w:t>
      </w:r>
      <w:r>
        <w:t>, ZUS RCA</w:t>
      </w:r>
      <w:r w:rsidR="00842100">
        <w:t xml:space="preserve"> </w:t>
      </w:r>
      <w:r w:rsidR="00842100" w:rsidRPr="00842100">
        <w:t>(</w:t>
      </w:r>
      <w:r w:rsidR="00842100" w:rsidRPr="00AB6F1A">
        <w:rPr>
          <w:rFonts w:cstheme="minorHAnsi"/>
        </w:rPr>
        <w:t>imienny raport miesięczny o należnych składkach i wypłaconych świadczeniach)</w:t>
      </w:r>
      <w:r w:rsidRPr="00842100">
        <w:t>, ZUS RZA</w:t>
      </w:r>
      <w:r w:rsidR="00842100" w:rsidRPr="00842100">
        <w:t xml:space="preserve"> (imienny raport miesięczny o należnych składkach </w:t>
      </w:r>
      <w:r w:rsidR="00842100">
        <w:t xml:space="preserve">na ubezpieczenie zdrowotne), potwierdzone za zgodność z oryginałem kopie umów </w:t>
      </w:r>
      <w:r w:rsidR="00F36127">
        <w:t>cywilnoprawnych</w:t>
      </w:r>
      <w:r w:rsidR="00F36127" w:rsidRPr="00F36127">
        <w:t xml:space="preserve"> </w:t>
      </w:r>
      <w:r w:rsidR="00F36127">
        <w:t>wraz z dowodem przepływu środków pomiędzy stronami umowy</w:t>
      </w:r>
      <w:r w:rsidR="00842100">
        <w:t xml:space="preserve">, inne </w:t>
      </w:r>
      <w:r w:rsidRPr="00842100">
        <w:rPr>
          <w:rFonts w:eastAsia="Times New Roman" w:cs="Calibri"/>
          <w:lang w:eastAsia="pl-PL"/>
        </w:rPr>
        <w:t>.</w:t>
      </w:r>
      <w:bookmarkEnd w:id="4"/>
    </w:p>
    <w:p w:rsidR="00BE2C77" w:rsidRPr="007B6A9F" w:rsidRDefault="007B6A9F" w:rsidP="00AB6F1A">
      <w:pPr>
        <w:ind w:left="284" w:hanging="284"/>
        <w:jc w:val="both"/>
      </w:pPr>
      <w:r>
        <w:rPr>
          <w:rFonts w:eastAsia="Times New Roman" w:cs="Calibri"/>
          <w:lang w:eastAsia="pl-PL"/>
        </w:rPr>
        <w:t xml:space="preserve">7. </w:t>
      </w:r>
      <w:r w:rsidR="00BE2C77" w:rsidRPr="007B6A9F">
        <w:t>W przypadku rozwiązania Umowy na podstawie § 12 ust. 1 – 3</w:t>
      </w:r>
      <w:r w:rsidR="004642E4" w:rsidRPr="007B6A9F">
        <w:t xml:space="preserve"> Umowy</w:t>
      </w:r>
      <w:r w:rsidR="00BE2C77" w:rsidRPr="007B6A9F">
        <w:t>, Grantodawca uznaje wszystkie poniesione przez Grantobiorcę wydatki w ramach Projektu grantowego za niekwalifikowalne.</w:t>
      </w:r>
    </w:p>
    <w:p w:rsidR="005806E4" w:rsidRPr="00AB6F1A" w:rsidRDefault="00BE2C77" w:rsidP="00AB6F1A">
      <w:pPr>
        <w:pStyle w:val="Akapitzlist"/>
        <w:numPr>
          <w:ilvl w:val="0"/>
          <w:numId w:val="4"/>
        </w:numPr>
        <w:tabs>
          <w:tab w:val="clear" w:pos="2880"/>
          <w:tab w:val="num" w:pos="284"/>
        </w:tabs>
        <w:spacing w:before="60" w:after="60" w:line="240" w:lineRule="auto"/>
        <w:ind w:left="426" w:hanging="426"/>
        <w:jc w:val="both"/>
        <w:rPr>
          <w:rFonts w:cs="Calibri"/>
        </w:rPr>
      </w:pPr>
      <w:r w:rsidRPr="00AB6F1A">
        <w:rPr>
          <w:rFonts w:cs="Calibri"/>
        </w:rPr>
        <w:t>Wydatkami kwalifikowalnymi są wydatki, które zostały poniesione zgodnie z Umową oraz zostały zweryfikowane i zatwierdzone przez Grantodawcę</w:t>
      </w:r>
      <w:r w:rsidR="00B56F1B" w:rsidRPr="00AB6F1A">
        <w:rPr>
          <w:rFonts w:cs="Calibri"/>
        </w:rPr>
        <w:t xml:space="preserve">. </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6.</w:t>
      </w:r>
      <w:r w:rsidRPr="00A72273">
        <w:rPr>
          <w:rFonts w:cs="Calibri"/>
        </w:rPr>
        <w:br/>
        <w:t>Zasady wypłaty grantu</w:t>
      </w:r>
    </w:p>
    <w:p w:rsidR="00BE2C77" w:rsidRPr="00A72273" w:rsidRDefault="00BE2C77" w:rsidP="00BE2C77">
      <w:pPr>
        <w:numPr>
          <w:ilvl w:val="0"/>
          <w:numId w:val="17"/>
        </w:numPr>
        <w:tabs>
          <w:tab w:val="clear" w:pos="502"/>
        </w:tabs>
        <w:spacing w:before="60" w:after="60" w:line="240" w:lineRule="auto"/>
        <w:ind w:left="426" w:hanging="426"/>
        <w:jc w:val="both"/>
        <w:rPr>
          <w:rFonts w:cs="Calibri"/>
        </w:rPr>
      </w:pPr>
      <w:r w:rsidRPr="00A72273">
        <w:rPr>
          <w:rFonts w:cs="Calibri"/>
        </w:rPr>
        <w:t xml:space="preserve">Dofinansowanie przyznane Grantobiorcy wypłacane jest zgodnie ze stawkami jednostkowymi określonymi w zatwierdzonym Wniosku o powierzenie grantu. </w:t>
      </w:r>
    </w:p>
    <w:p w:rsidR="00BE2C77" w:rsidRPr="00A72273" w:rsidRDefault="00BE2C77" w:rsidP="00BE2C77">
      <w:pPr>
        <w:numPr>
          <w:ilvl w:val="0"/>
          <w:numId w:val="17"/>
        </w:numPr>
        <w:tabs>
          <w:tab w:val="clear" w:pos="502"/>
        </w:tabs>
        <w:spacing w:before="60" w:after="60" w:line="240" w:lineRule="auto"/>
        <w:ind w:left="426" w:hanging="426"/>
        <w:jc w:val="both"/>
        <w:rPr>
          <w:rFonts w:cs="Calibri"/>
        </w:rPr>
      </w:pPr>
      <w:r w:rsidRPr="00A72273">
        <w:rPr>
          <w:rFonts w:cs="Calibri"/>
        </w:rPr>
        <w:t>Wypłata grantu jest dokonywana jednorazowo w wysokości 100% wartości przyznanego grantu, zgodnie z § 4 ust. 3</w:t>
      </w:r>
      <w:r w:rsidR="004642E4">
        <w:rPr>
          <w:rFonts w:cs="Calibri"/>
        </w:rPr>
        <w:t xml:space="preserve"> Umowy</w:t>
      </w:r>
      <w:r w:rsidRPr="00A72273">
        <w:rPr>
          <w:rFonts w:cs="Calibri"/>
        </w:rPr>
        <w:t>.</w:t>
      </w:r>
    </w:p>
    <w:p w:rsidR="00BE2C77" w:rsidRPr="00A72273" w:rsidRDefault="00BE2C77" w:rsidP="00BE2C77">
      <w:pPr>
        <w:numPr>
          <w:ilvl w:val="0"/>
          <w:numId w:val="17"/>
        </w:numPr>
        <w:tabs>
          <w:tab w:val="clear" w:pos="502"/>
        </w:tabs>
        <w:spacing w:before="60" w:after="60" w:line="240" w:lineRule="auto"/>
        <w:ind w:left="426" w:hanging="426"/>
        <w:jc w:val="both"/>
        <w:rPr>
          <w:rFonts w:cs="Calibri"/>
        </w:rPr>
      </w:pPr>
      <w:r w:rsidRPr="00A72273">
        <w:rPr>
          <w:rFonts w:cs="Calibri"/>
        </w:rPr>
        <w:t>Wypłata, o której mowa w ust. 2 może zostać zrealizowana pod warunkiem wniesienia zabezpieczenia, o którym mowa w § 15</w:t>
      </w:r>
      <w:r w:rsidR="004642E4">
        <w:rPr>
          <w:rFonts w:cs="Calibri"/>
        </w:rPr>
        <w:t xml:space="preserve"> Umowy</w:t>
      </w:r>
      <w:r>
        <w:rPr>
          <w:rFonts w:cs="Calibri"/>
        </w:rPr>
        <w:t xml:space="preserve"> i przedłożeniu dokumentów potwierdzających informacje zawarte we Wniosku o powierzenie grantu.</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7.</w:t>
      </w:r>
      <w:r w:rsidRPr="00A72273">
        <w:rPr>
          <w:rFonts w:cs="Calibri"/>
        </w:rPr>
        <w:br/>
        <w:t>Warunki wypłaty dofinansowania</w:t>
      </w:r>
    </w:p>
    <w:p w:rsidR="00BE2C77" w:rsidRPr="00A72273" w:rsidRDefault="00BE2C77" w:rsidP="00BE2C77">
      <w:pPr>
        <w:numPr>
          <w:ilvl w:val="0"/>
          <w:numId w:val="18"/>
        </w:numPr>
        <w:spacing w:before="60" w:after="60" w:line="240" w:lineRule="auto"/>
        <w:ind w:left="426" w:hanging="426"/>
        <w:jc w:val="both"/>
        <w:rPr>
          <w:rFonts w:cs="Calibri"/>
        </w:rPr>
      </w:pPr>
      <w:r w:rsidRPr="00A72273">
        <w:rPr>
          <w:rFonts w:cs="Calibri"/>
        </w:rPr>
        <w:t>Warunkiem wypłaty dofinansowania jest zawarcie niniejszej Umowy oraz wniesienia zabezpieczenia o którym mowa w § 15</w:t>
      </w:r>
      <w:r w:rsidR="004642E4">
        <w:rPr>
          <w:rFonts w:cs="Calibri"/>
        </w:rPr>
        <w:t xml:space="preserve"> Umowy</w:t>
      </w:r>
      <w:r w:rsidRPr="00A72273">
        <w:rPr>
          <w:rFonts w:cs="Calibri"/>
        </w:rPr>
        <w:t>.</w:t>
      </w:r>
    </w:p>
    <w:p w:rsidR="00BE2C77" w:rsidRPr="00A72273" w:rsidRDefault="00BE2C77" w:rsidP="00BE2C77">
      <w:pPr>
        <w:numPr>
          <w:ilvl w:val="0"/>
          <w:numId w:val="18"/>
        </w:numPr>
        <w:spacing w:before="60" w:after="60" w:line="240" w:lineRule="auto"/>
        <w:ind w:left="426" w:hanging="426"/>
        <w:jc w:val="both"/>
        <w:rPr>
          <w:rFonts w:cs="Calibri"/>
        </w:rPr>
      </w:pPr>
      <w:r w:rsidRPr="00A72273">
        <w:rPr>
          <w:rFonts w:cs="Calibri"/>
        </w:rPr>
        <w:t xml:space="preserve">Wydatki rozliczone za pomocą stawki jednostkowej są traktowane jako wydatki poniesione. </w:t>
      </w:r>
      <w:r w:rsidR="00BB305E">
        <w:rPr>
          <w:rFonts w:cs="Calibri"/>
        </w:rPr>
        <w:t xml:space="preserve"> </w:t>
      </w:r>
    </w:p>
    <w:p w:rsidR="00BE2C77" w:rsidRPr="00A72273" w:rsidRDefault="00BE2C77" w:rsidP="00BE2C77">
      <w:pPr>
        <w:numPr>
          <w:ilvl w:val="0"/>
          <w:numId w:val="18"/>
        </w:numPr>
        <w:spacing w:before="60" w:after="60" w:line="240" w:lineRule="auto"/>
        <w:ind w:left="426" w:hanging="426"/>
        <w:jc w:val="both"/>
        <w:rPr>
          <w:rFonts w:cs="Calibri"/>
        </w:rPr>
      </w:pPr>
      <w:r>
        <w:rPr>
          <w:rFonts w:cs="Calibri"/>
        </w:rPr>
        <w:t>Grantobiorcy</w:t>
      </w:r>
      <w:r w:rsidRPr="00A72273">
        <w:rPr>
          <w:rFonts w:cs="Calibri"/>
        </w:rPr>
        <w:t xml:space="preserve"> nie przysługuje odszkodowanie w przypadku opóźnienia dokonania płatności, będącego rezultatem:</w:t>
      </w:r>
    </w:p>
    <w:p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braku ustanowienia lub niewniesienia zabezpieczenia prawidłowego wykonania zobowiązań wynikających z Umowy;</w:t>
      </w:r>
    </w:p>
    <w:p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 xml:space="preserve">niewykonania lub nienależytego wykonania Umowy przez </w:t>
      </w:r>
      <w:r>
        <w:rPr>
          <w:rFonts w:cs="Calibri"/>
        </w:rPr>
        <w:t>Grantobiorcę</w:t>
      </w:r>
      <w:r w:rsidRPr="00A72273">
        <w:rPr>
          <w:rFonts w:cs="Calibri"/>
        </w:rPr>
        <w:t>;</w:t>
      </w:r>
    </w:p>
    <w:p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czynników niezależnych od Grantodawcy;</w:t>
      </w:r>
    </w:p>
    <w:p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braku środków na rachunku prowadzonym przez Granto</w:t>
      </w:r>
      <w:r>
        <w:rPr>
          <w:rFonts w:cs="Calibri"/>
        </w:rPr>
        <w:t>dawcę</w:t>
      </w:r>
      <w:r w:rsidRPr="00A72273">
        <w:rPr>
          <w:rFonts w:cs="Calibri"/>
        </w:rPr>
        <w:t>;</w:t>
      </w:r>
    </w:p>
    <w:p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lastRenderedPageBreak/>
        <w:t>wstrzymania lub odmowy, przez uprawnione instytucje, w tym m.in. Komisję Europejską, udzielenia wsparcia ze środków publicznych;</w:t>
      </w:r>
    </w:p>
    <w:p w:rsidR="00BE2C77"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 xml:space="preserve">wstrzymania dofinansowania na </w:t>
      </w:r>
      <w:r w:rsidRPr="00265B48">
        <w:rPr>
          <w:rFonts w:cs="Calibri"/>
        </w:rPr>
        <w:t>podstawie § 12 ust. 2-3 Umowy</w:t>
      </w:r>
      <w:r w:rsidRPr="00A72273">
        <w:rPr>
          <w:rFonts w:cs="Calibri"/>
        </w:rPr>
        <w:t>.</w:t>
      </w:r>
    </w:p>
    <w:p w:rsidR="00CB3B03" w:rsidRDefault="001270E2" w:rsidP="000F507D">
      <w:pPr>
        <w:pStyle w:val="Akapitzlist"/>
        <w:numPr>
          <w:ilvl w:val="0"/>
          <w:numId w:val="18"/>
        </w:numPr>
        <w:tabs>
          <w:tab w:val="left" w:pos="851"/>
        </w:tabs>
        <w:spacing w:before="60" w:after="60" w:line="240" w:lineRule="auto"/>
        <w:ind w:left="426" w:hanging="426"/>
        <w:jc w:val="both"/>
      </w:pPr>
      <w:r>
        <w:t>Rozliczenie Grantu polega na sprawdzeniu, czy działania zadeklarowane przez Grantobiorcę we  Wniosku o przyznanie Grantu zostały zrealizowane.</w:t>
      </w:r>
    </w:p>
    <w:p w:rsidR="00CB3B03" w:rsidRDefault="001270E2" w:rsidP="000F507D">
      <w:pPr>
        <w:pStyle w:val="Akapitzlist"/>
        <w:numPr>
          <w:ilvl w:val="0"/>
          <w:numId w:val="18"/>
        </w:numPr>
        <w:tabs>
          <w:tab w:val="left" w:pos="851"/>
        </w:tabs>
        <w:spacing w:before="60" w:after="60" w:line="240" w:lineRule="auto"/>
        <w:ind w:left="426" w:hanging="426"/>
        <w:jc w:val="both"/>
      </w:pPr>
      <w:r>
        <w:t xml:space="preserve">W celu rozliczenia otrzymanego dofinansowania, Grantodawca zweryfikuje, czy w okresie 2 miesięcy,  </w:t>
      </w:r>
      <w:r w:rsidRPr="001270E2">
        <w:t>licząc od dnia następującego po dniu, w którym złożono wniosek o powierzenie grantu</w:t>
      </w:r>
      <w:r>
        <w:t>, Grantobiorca nie zaprzestał prowadzenia działalności gospodarczej oraz czy w okresie 2 miesięcy od złożenia wniosku nie nastąpiła redukcja zatrudnienia w stosunku do deklarowanego we wniosku o przyznanie grantu.</w:t>
      </w:r>
    </w:p>
    <w:p w:rsidR="00CB3B03" w:rsidRDefault="001270E2" w:rsidP="000F507D">
      <w:pPr>
        <w:pStyle w:val="Akapitzlist"/>
        <w:numPr>
          <w:ilvl w:val="0"/>
          <w:numId w:val="18"/>
        </w:numPr>
        <w:tabs>
          <w:tab w:val="left" w:pos="851"/>
        </w:tabs>
        <w:spacing w:before="60" w:after="60" w:line="240" w:lineRule="auto"/>
        <w:ind w:left="426" w:hanging="426"/>
        <w:jc w:val="both"/>
      </w:pPr>
      <w:r>
        <w:t xml:space="preserve">Grantobiorca składa Sprawozdanie z rozliczenia </w:t>
      </w:r>
      <w:r w:rsidR="00727C20">
        <w:t xml:space="preserve">grantu </w:t>
      </w:r>
      <w:r>
        <w:t xml:space="preserve">(wzór stanowi załącznik nr 8 do niniejszej Umowy). Sprawozdanie należy złożyć </w:t>
      </w:r>
      <w:r w:rsidR="000F507D" w:rsidRPr="000F507D">
        <w:rPr>
          <w:rFonts w:asciiTheme="minorHAnsi" w:eastAsia="Times New Roman" w:hAnsiTheme="minorHAnsi" w:cstheme="minorHAnsi"/>
          <w:lang w:eastAsia="pl-PL"/>
        </w:rPr>
        <w:t>do podmiotu udzielającego pomocy do miesiąca po zakończeniu obowiązku utrzymania wskaźników w wyniku wsparcia grantowego.</w:t>
      </w:r>
    </w:p>
    <w:p w:rsidR="00CB3B03" w:rsidRDefault="001270E2" w:rsidP="000F507D">
      <w:pPr>
        <w:pStyle w:val="Akapitzlist"/>
        <w:numPr>
          <w:ilvl w:val="0"/>
          <w:numId w:val="18"/>
        </w:numPr>
        <w:tabs>
          <w:tab w:val="left" w:pos="851"/>
        </w:tabs>
        <w:spacing w:before="60" w:after="60" w:line="240" w:lineRule="auto"/>
        <w:ind w:left="426" w:hanging="426"/>
        <w:jc w:val="both"/>
      </w:pPr>
      <w:r>
        <w:t>Grantodawca zastrzega sobie możliwość wezwania Grantobiorcy do złożenia dodatkowych dokumentów, uzupełnień bądź wyjaśnień umożliwiających potwierdzenie prawidłowej realizacji założeń określonych w Umowie, a Grantobiorca jest zobowiązany do dokonania niezbędnych wyjaśnień lub uzupełnień bez zbędnej zwłoki, nie później niż w terminie określonym w wezwaniu.</w:t>
      </w:r>
    </w:p>
    <w:p w:rsidR="00CB3B03" w:rsidRDefault="001270E2" w:rsidP="000F507D">
      <w:pPr>
        <w:pStyle w:val="Akapitzlist"/>
        <w:numPr>
          <w:ilvl w:val="0"/>
          <w:numId w:val="18"/>
        </w:numPr>
        <w:tabs>
          <w:tab w:val="left" w:pos="851"/>
        </w:tabs>
        <w:spacing w:before="60" w:after="60" w:line="240" w:lineRule="auto"/>
        <w:ind w:left="426" w:hanging="426"/>
        <w:jc w:val="both"/>
      </w:pPr>
      <w:r>
        <w:t>Niezłożenie Sprawozdania z rozliczenia grantu w terminie określonym w ust. 6 lub niezłożenie dokumentów, czy wyjaśnień, o których mowa w ust. 7, w terminie wskazanym w wezwaniu może skutkować rozwiązaniem Umowy oraz zwrotem otrzymanych środków wraz z odsetkami zgodnie z zasadami określonymi w § 13 niniejszej Umowy.</w:t>
      </w:r>
    </w:p>
    <w:p w:rsidR="001270E2" w:rsidRPr="00A72273" w:rsidRDefault="001270E2" w:rsidP="001270E2">
      <w:pPr>
        <w:tabs>
          <w:tab w:val="left" w:pos="851"/>
        </w:tabs>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8.</w:t>
      </w:r>
      <w:r w:rsidRPr="00A72273">
        <w:rPr>
          <w:rFonts w:cs="Calibri"/>
        </w:rPr>
        <w:br/>
        <w:t>Monitorowanie realizacji Projektu</w:t>
      </w:r>
      <w:r>
        <w:rPr>
          <w:rFonts w:cs="Calibri"/>
        </w:rPr>
        <w:t xml:space="preserve"> grantowego</w:t>
      </w:r>
    </w:p>
    <w:p w:rsidR="00BE2C77" w:rsidRDefault="00BE2C77" w:rsidP="00BE2C77">
      <w:pPr>
        <w:numPr>
          <w:ilvl w:val="0"/>
          <w:numId w:val="19"/>
        </w:numPr>
        <w:spacing w:before="60" w:after="60" w:line="240" w:lineRule="auto"/>
        <w:ind w:left="426" w:hanging="426"/>
        <w:jc w:val="both"/>
        <w:rPr>
          <w:rFonts w:cs="Calibri"/>
        </w:rPr>
      </w:pPr>
      <w:r w:rsidRPr="00A72273">
        <w:rPr>
          <w:rFonts w:cs="Calibri"/>
        </w:rPr>
        <w:t xml:space="preserve">Grantobiorca niezwłocznie informuje Grantodawcę o wszelkich zagrożeniach w realizacji </w:t>
      </w:r>
      <w:r w:rsidR="004642E4">
        <w:rPr>
          <w:rFonts w:cs="Calibri"/>
        </w:rPr>
        <w:t>p</w:t>
      </w:r>
      <w:r w:rsidRPr="00A72273">
        <w:rPr>
          <w:rFonts w:cs="Calibri"/>
        </w:rPr>
        <w:t>rojektu</w:t>
      </w:r>
      <w:r>
        <w:rPr>
          <w:rFonts w:cs="Calibri"/>
        </w:rPr>
        <w:t xml:space="preserve"> grantowego</w:t>
      </w:r>
      <w:r w:rsidRPr="00A72273">
        <w:rPr>
          <w:rFonts w:cs="Calibri"/>
        </w:rPr>
        <w:t>.</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9.</w:t>
      </w:r>
      <w:r w:rsidRPr="00A72273">
        <w:rPr>
          <w:rFonts w:cs="Calibri"/>
        </w:rPr>
        <w:br/>
        <w:t>Konkurencyjność wydatków</w:t>
      </w:r>
    </w:p>
    <w:p w:rsidR="00BE2C77" w:rsidRDefault="00BE2C77" w:rsidP="00BE2C77">
      <w:pPr>
        <w:spacing w:before="60" w:after="60" w:line="240" w:lineRule="auto"/>
        <w:jc w:val="both"/>
        <w:rPr>
          <w:rFonts w:cs="Calibri"/>
        </w:rPr>
      </w:pPr>
      <w:r w:rsidRPr="00A72273">
        <w:rPr>
          <w:rFonts w:cs="Calibri"/>
        </w:rPr>
        <w:t>Zgodnie z rozdziałem 6.5 pkt 6 lit. c wytycznych w zakresie kwalifikowalności wydatków, do wydatków rozliczanych stawką jednostkową nie stosuje się procedur dotyczących zamówień udzielanych w ramach projektu</w:t>
      </w:r>
      <w:r>
        <w:rPr>
          <w:rFonts w:cs="Calibri"/>
        </w:rPr>
        <w:t xml:space="preserve"> grantowego</w:t>
      </w:r>
      <w:r w:rsidRPr="00A72273">
        <w:rPr>
          <w:rFonts w:cs="Calibri"/>
        </w:rPr>
        <w:t>.</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10.</w:t>
      </w:r>
      <w:r w:rsidRPr="00A72273">
        <w:rPr>
          <w:rFonts w:cs="Calibri"/>
        </w:rPr>
        <w:br/>
        <w:t>Promocja i informacja</w:t>
      </w:r>
    </w:p>
    <w:p w:rsidR="00BE2C77" w:rsidRPr="00A72273" w:rsidRDefault="00BE2C77" w:rsidP="00BE2C77">
      <w:pPr>
        <w:numPr>
          <w:ilvl w:val="0"/>
          <w:numId w:val="20"/>
        </w:numPr>
        <w:spacing w:before="60" w:after="60" w:line="240" w:lineRule="auto"/>
        <w:ind w:left="426" w:hanging="426"/>
        <w:jc w:val="both"/>
        <w:rPr>
          <w:rFonts w:cs="Calibri"/>
        </w:rPr>
      </w:pPr>
      <w:r w:rsidRPr="00A72273">
        <w:rPr>
          <w:rFonts w:cs="Calibri"/>
        </w:rPr>
        <w:t>Grantobiorca zobowiązany jest do informowania opinii publicznej na stronie internetowej, o ile posiada stronę internetową, o fakcie otrzymania dofinansowania na realizację Projektu grantowego ze środków Regionalnego Programu Operacyjnego Województwa Kujawsko-Pomorskiego przez okres realizacji projektu</w:t>
      </w:r>
      <w:r>
        <w:rPr>
          <w:rFonts w:cs="Calibri"/>
        </w:rPr>
        <w:t xml:space="preserve"> grantowego</w:t>
      </w:r>
      <w:r w:rsidRPr="00A72273">
        <w:rPr>
          <w:rFonts w:cs="Calibri"/>
        </w:rPr>
        <w:t xml:space="preserve">, o którym mowa w § 5 ust. </w:t>
      </w:r>
      <w:r>
        <w:rPr>
          <w:rFonts w:cs="Calibri"/>
        </w:rPr>
        <w:t>3</w:t>
      </w:r>
      <w:r w:rsidR="004642E4">
        <w:rPr>
          <w:rFonts w:cs="Calibri"/>
        </w:rPr>
        <w:t xml:space="preserve"> Umowy</w:t>
      </w:r>
      <w:r w:rsidRPr="00A72273">
        <w:rPr>
          <w:rFonts w:cs="Calibri"/>
        </w:rPr>
        <w:t>.</w:t>
      </w:r>
    </w:p>
    <w:p w:rsidR="00BE2C77" w:rsidRPr="00A72273" w:rsidRDefault="00BE2C77" w:rsidP="00BE2C77">
      <w:pPr>
        <w:numPr>
          <w:ilvl w:val="0"/>
          <w:numId w:val="20"/>
        </w:numPr>
        <w:spacing w:before="60" w:after="60" w:line="240" w:lineRule="auto"/>
        <w:ind w:left="426" w:hanging="426"/>
        <w:jc w:val="both"/>
        <w:rPr>
          <w:rFonts w:cs="Calibri"/>
        </w:rPr>
      </w:pPr>
      <w:r>
        <w:rPr>
          <w:rFonts w:cs="Calibri"/>
        </w:rPr>
        <w:t>Grantobiorcy</w:t>
      </w:r>
      <w:r w:rsidRPr="00A72273">
        <w:rPr>
          <w:rFonts w:cs="Calibri"/>
        </w:rPr>
        <w:t xml:space="preserve"> zaleca się stosowanie w zakresie informacji i promocji Projektu</w:t>
      </w:r>
      <w:r>
        <w:rPr>
          <w:rFonts w:cs="Calibri"/>
        </w:rPr>
        <w:t xml:space="preserve"> grantowego</w:t>
      </w:r>
      <w:r w:rsidRPr="00A72273">
        <w:rPr>
          <w:rFonts w:cs="Calibri"/>
        </w:rPr>
        <w:t xml:space="preserve"> zasad określonych w „Podręczniku wnioskodawcy i Beneficjenta programów polityki spójności 2014-2020 w zakresie informacji i promocji” opublikowanym na stronie internetowej </w:t>
      </w:r>
      <w:hyperlink r:id="rId9" w:history="1">
        <w:r w:rsidRPr="00A72273">
          <w:rPr>
            <w:rStyle w:val="Hipercze"/>
            <w:rFonts w:cs="Calibri"/>
          </w:rPr>
          <w:t>https://www.funduszeeuropejskie.gov.pl/media/49353/Podrecznik_wnioskodawcy_i_beneficjenta_210717.pdf</w:t>
        </w:r>
      </w:hyperlink>
      <w:r w:rsidRPr="00A72273">
        <w:rPr>
          <w:rFonts w:cs="Calibri"/>
        </w:rPr>
        <w:t xml:space="preserve"> .</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lastRenderedPageBreak/>
        <w:t>§ 11.</w:t>
      </w:r>
      <w:r w:rsidRPr="00A72273">
        <w:rPr>
          <w:rFonts w:cs="Calibri"/>
        </w:rPr>
        <w:br/>
        <w:t>Kontrola oraz przechowywanie dokumentów</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Zgodnie z art. 23 ustawy wdrożeniowej, Grantobiorca zobowiązuje się poddać kontroli w zakresie realizowanej Umowy o powierzenie grantu, prowadzonym przez instytucje do tego uprawnione oraz udostępnić na żądanie ww. instytucji dokumentację związaną z </w:t>
      </w:r>
      <w:r w:rsidR="004642E4">
        <w:rPr>
          <w:rFonts w:cs="Calibri"/>
        </w:rPr>
        <w:t>p</w:t>
      </w:r>
      <w:r w:rsidRPr="00A72273">
        <w:rPr>
          <w:rFonts w:cs="Calibri"/>
        </w:rPr>
        <w:t>rojektem grantowym oraz Umową.</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Nieudostępnienie wszystkich wymaganych dokumentów lub odmowa udzielenia informacji jest traktowane jak utrudnienie przeprowadzenia kontroli.</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Grantobiorca jest zobowiązany do realizacji zaleceń pokontrolnych w terminach wskazanych </w:t>
      </w:r>
      <w:r>
        <w:rPr>
          <w:rFonts w:cs="Calibri"/>
        </w:rPr>
        <w:br/>
      </w:r>
      <w:r w:rsidRPr="00A72273">
        <w:rPr>
          <w:rFonts w:cs="Calibri"/>
        </w:rPr>
        <w:t>w informacji pokontrolnej.</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W przypadku zastrzeżeń co do sposobu realizacji Umowy, Grantodawca pisemnie informuje o tym fakcie Grantobiorcę oraz jest uprawniony do wstrzymania wypłaty przyznanego grantu do czasu ostatecznego wyjaśnienia zastrzeżeń.</w:t>
      </w:r>
    </w:p>
    <w:p w:rsidR="00BE2C77" w:rsidRPr="00D5733D" w:rsidRDefault="00BE2C77" w:rsidP="005806E4">
      <w:pPr>
        <w:numPr>
          <w:ilvl w:val="0"/>
          <w:numId w:val="21"/>
        </w:numPr>
        <w:spacing w:before="60" w:after="60" w:line="240" w:lineRule="auto"/>
        <w:ind w:left="426" w:hanging="426"/>
        <w:jc w:val="both"/>
        <w:rPr>
          <w:rFonts w:cs="Calibri"/>
        </w:rPr>
      </w:pPr>
      <w:r w:rsidRPr="00D5733D">
        <w:rPr>
          <w:rFonts w:cs="Calibri"/>
        </w:rPr>
        <w:t xml:space="preserve">W przypadku, gdy podczas kontroli badającej spełnienie warunków uprawniających do otrzymania dofinansowania stwierdzone zostaną nieprawidłowości, Grantodawca, podmiot przez nią upoważniony lub inna instytucja uprawniona do przeprowadzenia kontroli na podstawie odrębnych przepisów, mogą przeprowadzić kontrolę mającą na celu </w:t>
      </w:r>
      <w:r w:rsidRPr="004642E4">
        <w:rPr>
          <w:rFonts w:cs="Calibri"/>
        </w:rPr>
        <w:t>potwierdzenie utrzymania działalności gospodarczej przez okres</w:t>
      </w:r>
      <w:r w:rsidRPr="00566653">
        <w:rPr>
          <w:rFonts w:cs="Calibri"/>
        </w:rPr>
        <w:t xml:space="preserve"> </w:t>
      </w:r>
      <w:r w:rsidR="004642E4">
        <w:rPr>
          <w:rFonts w:cs="Calibri"/>
        </w:rPr>
        <w:t xml:space="preserve">co najmniej </w:t>
      </w:r>
      <w:r w:rsidR="00D5733D" w:rsidRPr="004642E4">
        <w:rPr>
          <w:rFonts w:cstheme="minorHAnsi"/>
        </w:rPr>
        <w:t>2 miesięcy licząc od dnia następującego po dniu, w którym złożono wniosek o powierzenie grantu</w:t>
      </w:r>
      <w:r w:rsidR="00B56F1B" w:rsidRPr="004642E4">
        <w:rPr>
          <w:rFonts w:cstheme="minorHAnsi"/>
        </w:rPr>
        <w:t xml:space="preserve"> oraz </w:t>
      </w:r>
      <w:r w:rsidR="00972295" w:rsidRPr="004642E4">
        <w:rPr>
          <w:rFonts w:cstheme="minorHAnsi"/>
        </w:rPr>
        <w:t>utrzymanie zatrudnienia na poziomie zatrudnienia stanowiącego podstawę do kalkulacji wielkości grantu w okresie finansowania (co najmniej 2 miesięcy licząc od dnia następującego po dniu, w którym złożono wniosek o wsparcie)</w:t>
      </w:r>
      <w:r w:rsidR="00D5733D" w:rsidRPr="00D5733D">
        <w:rPr>
          <w:rFonts w:cs="Calibri"/>
        </w:rPr>
        <w:t xml:space="preserve"> </w:t>
      </w:r>
      <w:r w:rsidRPr="00D5733D">
        <w:rPr>
          <w:rFonts w:cs="Calibri"/>
        </w:rPr>
        <w:t>oraz sprawdzenie prawidłowości realizacji Umowy.</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Grantobiorca jest zobowiązany przekazywać Grantodawcy kopie informacji i zaleceń pokontrolnych oraz innych równoważnych dokumentów sporządzonych przez instytucje kontrolujące inne niż </w:t>
      </w:r>
      <w:r w:rsidR="00D5733D" w:rsidRPr="004642E4">
        <w:rPr>
          <w:rFonts w:cs="Calibri"/>
        </w:rPr>
        <w:t>Urząd Marszałkowski Województwa Kujawsko-Pomorskiego</w:t>
      </w:r>
      <w:r w:rsidR="00566653">
        <w:rPr>
          <w:rFonts w:cs="Calibri"/>
        </w:rPr>
        <w:t xml:space="preserve"> w Toruniu</w:t>
      </w:r>
      <w:r w:rsidRPr="00A72273">
        <w:rPr>
          <w:rFonts w:cs="Calibri"/>
        </w:rPr>
        <w:t xml:space="preserve">, jeżeli wyniki tych kontroli dotyczą </w:t>
      </w:r>
      <w:r w:rsidR="004642E4">
        <w:rPr>
          <w:rFonts w:cs="Calibri"/>
        </w:rPr>
        <w:t>p</w:t>
      </w:r>
      <w:r w:rsidRPr="00A72273">
        <w:rPr>
          <w:rFonts w:cs="Calibri"/>
        </w:rPr>
        <w:t>rojektu grantowego, w terminie 7 dni od dnia otrzymania tych dokumentów.</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Grantobiorca jest zobowiązany do przechowywania w sposób gwarantujący należyte bezpieczeństwo informacji, wszelkich danych związanych z realizacją </w:t>
      </w:r>
      <w:r w:rsidR="004642E4">
        <w:rPr>
          <w:rFonts w:cs="Calibri"/>
        </w:rPr>
        <w:t>p</w:t>
      </w:r>
      <w:r w:rsidRPr="00A72273">
        <w:rPr>
          <w:rFonts w:cs="Calibri"/>
        </w:rPr>
        <w:t xml:space="preserve">rojektu grantowego, przez okres 10 lat od dnia przyznania </w:t>
      </w:r>
      <w:r w:rsidR="004642E4">
        <w:rPr>
          <w:rFonts w:cs="Calibri"/>
        </w:rPr>
        <w:t xml:space="preserve"> </w:t>
      </w:r>
      <w:r w:rsidRPr="00A72273">
        <w:rPr>
          <w:rFonts w:cs="Calibri"/>
        </w:rPr>
        <w:t>pomocy w ramach programu pomocowego</w:t>
      </w:r>
      <w:r w:rsidR="004642E4">
        <w:rPr>
          <w:rFonts w:cs="Calibri"/>
        </w:rPr>
        <w:t>, o którym mowa w § 4 ust. 7 Umowy</w:t>
      </w:r>
      <w:r w:rsidRPr="00A72273">
        <w:rPr>
          <w:rFonts w:cs="Calibri"/>
        </w:rPr>
        <w:t>.</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W przypadku zawieszenia lub zaprzestania działalności przez Grantobiorcę przed zakończeniem okresu, o którym mowa w ust. 7, </w:t>
      </w:r>
      <w:r>
        <w:rPr>
          <w:rFonts w:cs="Calibri"/>
        </w:rPr>
        <w:t>Grantobiorca</w:t>
      </w:r>
      <w:r w:rsidRPr="00A72273">
        <w:rPr>
          <w:rFonts w:cs="Calibri"/>
        </w:rPr>
        <w:t xml:space="preserve"> zobowiązany jest niezwłocznie pisemnie poinformować Grantodawcę o miejscu archiwizacji dokumentów związanych z realizacją </w:t>
      </w:r>
      <w:r w:rsidR="004642E4">
        <w:rPr>
          <w:rFonts w:cs="Calibri"/>
        </w:rPr>
        <w:t>p</w:t>
      </w:r>
      <w:r w:rsidRPr="00A72273">
        <w:rPr>
          <w:rFonts w:cs="Calibri"/>
        </w:rPr>
        <w:t>rojektu grantowego.</w:t>
      </w:r>
    </w:p>
    <w:p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Grantobiorca od dnia rozpoczęcia okresu kwalifikowalności wydatków, o którym mowa w § 5 ust. 1 </w:t>
      </w:r>
      <w:r w:rsidR="004642E4">
        <w:rPr>
          <w:rFonts w:cs="Calibri"/>
        </w:rPr>
        <w:t xml:space="preserve">Umowy </w:t>
      </w:r>
      <w:r w:rsidRPr="00A72273">
        <w:rPr>
          <w:rFonts w:cs="Calibri"/>
        </w:rPr>
        <w:t xml:space="preserve">do dnia, w którym upływa 1 rok od dnia zakończenia realizacji </w:t>
      </w:r>
      <w:r w:rsidR="004642E4">
        <w:rPr>
          <w:rFonts w:cs="Calibri"/>
        </w:rPr>
        <w:t>p</w:t>
      </w:r>
      <w:r w:rsidRPr="00A72273">
        <w:rPr>
          <w:rFonts w:cs="Calibri"/>
        </w:rPr>
        <w:t>rojektu</w:t>
      </w:r>
      <w:r>
        <w:rPr>
          <w:rFonts w:cs="Calibri"/>
        </w:rPr>
        <w:t xml:space="preserve"> grantowego</w:t>
      </w:r>
      <w:r w:rsidRPr="00A72273">
        <w:rPr>
          <w:rFonts w:cs="Calibri"/>
        </w:rPr>
        <w:t>, o którym mowa w §</w:t>
      </w:r>
      <w:r>
        <w:rPr>
          <w:rFonts w:cs="Calibri"/>
        </w:rPr>
        <w:t> </w:t>
      </w:r>
      <w:r w:rsidRPr="00A72273">
        <w:rPr>
          <w:rFonts w:cs="Calibri"/>
        </w:rPr>
        <w:t>5</w:t>
      </w:r>
      <w:r>
        <w:rPr>
          <w:rFonts w:cs="Calibri"/>
        </w:rPr>
        <w:t> </w:t>
      </w:r>
      <w:r w:rsidRPr="00A72273">
        <w:rPr>
          <w:rFonts w:cs="Calibri"/>
        </w:rPr>
        <w:t>ust. 3</w:t>
      </w:r>
      <w:r w:rsidR="004642E4">
        <w:rPr>
          <w:rFonts w:cs="Calibri"/>
        </w:rPr>
        <w:t xml:space="preserve"> Umowy</w:t>
      </w:r>
      <w:r w:rsidRPr="00A72273">
        <w:rPr>
          <w:rFonts w:cs="Calibri"/>
        </w:rPr>
        <w:t xml:space="preserve">, jest zobowiązany do współpracy z Grantodawcą lub inną upoważnioną instytucją, w szczególności do udzielania informacji oraz przedkładania dokumentów dotyczących </w:t>
      </w:r>
      <w:r w:rsidR="004642E4">
        <w:rPr>
          <w:rFonts w:cs="Calibri"/>
        </w:rPr>
        <w:t>p</w:t>
      </w:r>
      <w:r w:rsidRPr="00A72273">
        <w:rPr>
          <w:rFonts w:cs="Calibri"/>
        </w:rPr>
        <w:t>rojektu grantowego.</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12.</w:t>
      </w:r>
      <w:r w:rsidRPr="00A72273">
        <w:rPr>
          <w:rFonts w:cs="Calibri"/>
        </w:rPr>
        <w:br/>
        <w:t>T</w:t>
      </w:r>
      <w:r w:rsidRPr="00610810">
        <w:rPr>
          <w:rFonts w:cs="Calibri"/>
        </w:rPr>
        <w:t>ryb i warunki rozwiązania Umowy oraz wstrzymania dofinansowania</w:t>
      </w:r>
    </w:p>
    <w:p w:rsidR="00BE2C77" w:rsidRPr="00A72273" w:rsidRDefault="00BE2C77" w:rsidP="00BE2C77">
      <w:pPr>
        <w:pStyle w:val="Akapitzlist1"/>
        <w:numPr>
          <w:ilvl w:val="0"/>
          <w:numId w:val="11"/>
        </w:numPr>
        <w:spacing w:before="60" w:after="60"/>
        <w:jc w:val="both"/>
        <w:rPr>
          <w:rFonts w:ascii="Calibri" w:hAnsi="Calibri" w:cs="Calibri"/>
          <w:sz w:val="22"/>
          <w:szCs w:val="22"/>
        </w:rPr>
      </w:pPr>
      <w:r w:rsidRPr="00A72273">
        <w:rPr>
          <w:rFonts w:ascii="Calibri" w:hAnsi="Calibri" w:cs="Calibri"/>
          <w:sz w:val="22"/>
          <w:szCs w:val="22"/>
        </w:rPr>
        <w:t xml:space="preserve">Umowa o powierzenie grantu może zostać rozwiązana przez każdą ze Stron z zachowaniem miesięcznego terminu wypowiedzenia. Wypowiedzenie następuje na piśmie i musi zawierać przyczynę lub przyczyny wypowiedzenia. </w:t>
      </w:r>
    </w:p>
    <w:p w:rsidR="00BE2C77" w:rsidRPr="00A72273" w:rsidRDefault="00BE2C77" w:rsidP="00BE2C77">
      <w:pPr>
        <w:pStyle w:val="Akapitzlist1"/>
        <w:numPr>
          <w:ilvl w:val="0"/>
          <w:numId w:val="11"/>
        </w:numPr>
        <w:spacing w:before="60" w:after="60"/>
        <w:jc w:val="both"/>
        <w:rPr>
          <w:rFonts w:ascii="Calibri" w:hAnsi="Calibri" w:cs="Calibri"/>
          <w:sz w:val="22"/>
          <w:szCs w:val="22"/>
        </w:rPr>
      </w:pPr>
      <w:r w:rsidRPr="00A72273">
        <w:rPr>
          <w:rFonts w:ascii="Calibri" w:hAnsi="Calibri" w:cs="Calibri"/>
          <w:sz w:val="22"/>
          <w:szCs w:val="22"/>
        </w:rPr>
        <w:t xml:space="preserve">Grantodawca może odpowiednio wstrzymać wypłatę dofinansowania lub rozwiązać Umowę </w:t>
      </w:r>
      <w:r>
        <w:rPr>
          <w:rFonts w:ascii="Calibri" w:hAnsi="Calibri" w:cs="Calibri"/>
          <w:sz w:val="22"/>
          <w:szCs w:val="22"/>
        </w:rPr>
        <w:br/>
      </w:r>
      <w:r w:rsidRPr="00A72273">
        <w:rPr>
          <w:rFonts w:ascii="Calibri" w:hAnsi="Calibri" w:cs="Calibri"/>
          <w:sz w:val="22"/>
          <w:szCs w:val="22"/>
        </w:rPr>
        <w:t>o po</w:t>
      </w:r>
      <w:r>
        <w:rPr>
          <w:rFonts w:ascii="Calibri" w:hAnsi="Calibri" w:cs="Calibri"/>
          <w:sz w:val="22"/>
          <w:szCs w:val="22"/>
        </w:rPr>
        <w:t>w</w:t>
      </w:r>
      <w:r w:rsidRPr="00A72273">
        <w:rPr>
          <w:rFonts w:ascii="Calibri" w:hAnsi="Calibri" w:cs="Calibri"/>
          <w:sz w:val="22"/>
          <w:szCs w:val="22"/>
        </w:rPr>
        <w:t xml:space="preserve">ierzenie grantu z zachowaniem miesięcznego terminu wypowiedzenia w szczególności </w:t>
      </w:r>
      <w:r>
        <w:rPr>
          <w:rFonts w:ascii="Calibri" w:hAnsi="Calibri" w:cs="Calibri"/>
          <w:sz w:val="22"/>
          <w:szCs w:val="22"/>
        </w:rPr>
        <w:br/>
      </w:r>
      <w:r w:rsidRPr="00A72273">
        <w:rPr>
          <w:rFonts w:ascii="Calibri" w:hAnsi="Calibri" w:cs="Calibri"/>
          <w:sz w:val="22"/>
          <w:szCs w:val="22"/>
        </w:rPr>
        <w:t>w przypadku, gdy:</w:t>
      </w:r>
    </w:p>
    <w:p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r w:rsidRPr="00A72273">
        <w:rPr>
          <w:rFonts w:cs="Calibri"/>
        </w:rPr>
        <w:lastRenderedPageBreak/>
        <w:t>Grantobiorca odmawia poddania się kontroli lub utrudnia jej przeprowadzenie lub nie wykonał zaleceń pokontrolnych we wskazanym terminie;</w:t>
      </w:r>
    </w:p>
    <w:p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r w:rsidRPr="00A72273">
        <w:rPr>
          <w:rFonts w:cs="Calibri"/>
        </w:rPr>
        <w:t>Grantobiorca bez uzyskania pisemnej zgody Grantodawcy dokonał zmian prawno-organizacyjnych swojego statusu;</w:t>
      </w:r>
    </w:p>
    <w:p w:rsidR="00BE2C77" w:rsidRDefault="00BE2C77" w:rsidP="00BE2C77">
      <w:pPr>
        <w:numPr>
          <w:ilvl w:val="1"/>
          <w:numId w:val="7"/>
        </w:numPr>
        <w:tabs>
          <w:tab w:val="clear" w:pos="1440"/>
          <w:tab w:val="num" w:pos="720"/>
        </w:tabs>
        <w:spacing w:before="60" w:after="60" w:line="240" w:lineRule="auto"/>
        <w:ind w:left="720" w:hanging="363"/>
        <w:jc w:val="both"/>
        <w:rPr>
          <w:rFonts w:cs="Calibri"/>
        </w:rPr>
      </w:pPr>
      <w:r w:rsidRPr="00A72273">
        <w:rPr>
          <w:rFonts w:cs="Calibri"/>
        </w:rPr>
        <w:t>Grantobiorca nie dokonuje promocji Projektu grantowego, zgodnie z § 10</w:t>
      </w:r>
      <w:r w:rsidR="00DB155B">
        <w:rPr>
          <w:rFonts w:cs="Calibri"/>
        </w:rPr>
        <w:t xml:space="preserve"> Umowy</w:t>
      </w:r>
      <w:r w:rsidRPr="00A72273">
        <w:rPr>
          <w:rFonts w:cs="Calibri"/>
        </w:rPr>
        <w:t>;</w:t>
      </w:r>
    </w:p>
    <w:p w:rsidR="001270E2" w:rsidRPr="00A72273" w:rsidRDefault="001270E2" w:rsidP="00BE2C77">
      <w:pPr>
        <w:numPr>
          <w:ilvl w:val="1"/>
          <w:numId w:val="7"/>
        </w:numPr>
        <w:tabs>
          <w:tab w:val="clear" w:pos="1440"/>
          <w:tab w:val="num" w:pos="720"/>
        </w:tabs>
        <w:spacing w:before="60" w:after="60" w:line="240" w:lineRule="auto"/>
        <w:ind w:left="720" w:hanging="363"/>
        <w:jc w:val="both"/>
        <w:rPr>
          <w:rFonts w:cs="Calibri"/>
        </w:rPr>
      </w:pPr>
      <w:r>
        <w:rPr>
          <w:rFonts w:cs="Calibri"/>
        </w:rPr>
        <w:t>Grantobiorca nie złożył sprawozdania z rozliczenia grantu, o którym mowa w § 7 Umowy.</w:t>
      </w:r>
    </w:p>
    <w:p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r w:rsidRPr="00A72273">
        <w:rPr>
          <w:rFonts w:cs="Calibri"/>
        </w:rPr>
        <w:t xml:space="preserve">wystąpią inne nieprawidłowości w trakcie realizacji </w:t>
      </w:r>
      <w:r w:rsidR="00DB155B">
        <w:rPr>
          <w:rFonts w:cs="Calibri"/>
        </w:rPr>
        <w:t>p</w:t>
      </w:r>
      <w:r w:rsidRPr="00A72273">
        <w:rPr>
          <w:rFonts w:cs="Calibri"/>
        </w:rPr>
        <w:t>rojektu grantowego, które czynią niemożliwą lub niecelową dalszą realizację Umowy o powierzenie grantu.</w:t>
      </w:r>
    </w:p>
    <w:p w:rsidR="00BE2C77" w:rsidRPr="00A72273" w:rsidRDefault="00BE2C77" w:rsidP="00BE2C77">
      <w:pPr>
        <w:pStyle w:val="Akapitzlist1"/>
        <w:numPr>
          <w:ilvl w:val="0"/>
          <w:numId w:val="11"/>
        </w:numPr>
        <w:spacing w:before="60" w:after="60"/>
        <w:jc w:val="both"/>
        <w:rPr>
          <w:rFonts w:ascii="Calibri" w:hAnsi="Calibri" w:cs="Calibri"/>
          <w:sz w:val="22"/>
          <w:szCs w:val="22"/>
        </w:rPr>
      </w:pPr>
      <w:r w:rsidRPr="00A72273">
        <w:rPr>
          <w:rFonts w:ascii="Calibri" w:hAnsi="Calibri" w:cs="Calibri"/>
          <w:sz w:val="22"/>
          <w:szCs w:val="22"/>
        </w:rPr>
        <w:t xml:space="preserve">Grantodawca może odpowiednio wstrzymać wypłatę dofinansowania lub rozwiązać Umowę </w:t>
      </w:r>
      <w:r>
        <w:rPr>
          <w:rFonts w:ascii="Calibri" w:hAnsi="Calibri" w:cs="Calibri"/>
          <w:sz w:val="22"/>
          <w:szCs w:val="22"/>
        </w:rPr>
        <w:br/>
      </w:r>
      <w:r w:rsidRPr="00A72273">
        <w:rPr>
          <w:rFonts w:ascii="Calibri" w:hAnsi="Calibri" w:cs="Calibri"/>
          <w:sz w:val="22"/>
          <w:szCs w:val="22"/>
        </w:rPr>
        <w:t>w formie pisemnej ze skutkiem natychmiastowym, w przypadku, gdy:</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Grantobiorca wykorzystał grant niezgodnie z przeznaczeniem;</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Grantobiorca pobrał grant nienależnie lub w nadmiernej wysokości;</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Grantobiorca wykorzystał dofinansowanie z naruszeniem procedur, o których mowa w art. 184 ufp</w:t>
      </w:r>
      <w:r w:rsidR="00BB305E">
        <w:rPr>
          <w:rFonts w:cs="Calibri"/>
        </w:rPr>
        <w:t xml:space="preserve">, </w:t>
      </w:r>
      <w:r w:rsidR="00BB305E">
        <w:t>w tym niezgodnie z kryteriami wyboru projektów, Regulaminem przeprowadzenia naboru, Umową o powierzenie grantu oraz obowiązującymi w tym zakresie przepisami prawa krajowego i unijnego</w:t>
      </w:r>
      <w:r w:rsidRPr="00A72273">
        <w:rPr>
          <w:rFonts w:cs="Calibri"/>
        </w:rPr>
        <w:t>;</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color w:val="000000"/>
          <w:lang w:eastAsia="pl-PL"/>
        </w:rPr>
        <w:t>Grantobiorca zaprzestał realizacji Projektu</w:t>
      </w:r>
      <w:r>
        <w:rPr>
          <w:rFonts w:cs="Calibri"/>
          <w:color w:val="000000"/>
          <w:lang w:eastAsia="pl-PL"/>
        </w:rPr>
        <w:t xml:space="preserve"> grantowego</w:t>
      </w:r>
      <w:r w:rsidRPr="00A72273">
        <w:rPr>
          <w:rFonts w:cs="Calibri"/>
          <w:color w:val="000000"/>
          <w:lang w:eastAsia="pl-PL"/>
        </w:rPr>
        <w:t xml:space="preserve"> lub realizuje go w sposób sprzeczny </w:t>
      </w:r>
      <w:r>
        <w:rPr>
          <w:rFonts w:cs="Calibri"/>
          <w:color w:val="000000"/>
          <w:lang w:eastAsia="pl-PL"/>
        </w:rPr>
        <w:br/>
      </w:r>
      <w:r w:rsidRPr="00A72273">
        <w:rPr>
          <w:rFonts w:cs="Calibri"/>
          <w:color w:val="000000"/>
          <w:lang w:eastAsia="pl-PL"/>
        </w:rPr>
        <w:t xml:space="preserve">z Umową lub z naruszeniem prawa; </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Grantobiorca zaprzestał prowadzenia działalności, wszczęte zostało wobec niego postępowanie likwidacyjne lub pozostaje pod zarządem komisarycznym;</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na etapie ubiegania się lub udzielania dofinansowania, lub realizacji Umowy o powierzenie grantu, lub w okresie 1 roku od zakończenia realizacji Projektu</w:t>
      </w:r>
      <w:r>
        <w:rPr>
          <w:rFonts w:cs="Calibri"/>
        </w:rPr>
        <w:t xml:space="preserve"> grantowego</w:t>
      </w:r>
      <w:r w:rsidRPr="00A72273">
        <w:rPr>
          <w:rFonts w:cs="Calibri"/>
        </w:rPr>
        <w:t xml:space="preserve">, o którym mowa </w:t>
      </w:r>
      <w:r>
        <w:rPr>
          <w:rFonts w:cs="Calibri"/>
        </w:rPr>
        <w:br/>
      </w:r>
      <w:r w:rsidRPr="00A72273">
        <w:rPr>
          <w:rFonts w:cs="Calibri"/>
        </w:rPr>
        <w:t xml:space="preserve">w § </w:t>
      </w:r>
      <w:r>
        <w:rPr>
          <w:rFonts w:cs="Calibri"/>
        </w:rPr>
        <w:t>5</w:t>
      </w:r>
      <w:r w:rsidRPr="00A72273">
        <w:rPr>
          <w:rFonts w:cs="Calibri"/>
        </w:rPr>
        <w:t xml:space="preserve"> ust. 3</w:t>
      </w:r>
      <w:r w:rsidR="00DB155B">
        <w:rPr>
          <w:rFonts w:cs="Calibri"/>
        </w:rPr>
        <w:t xml:space="preserve"> Umowy</w:t>
      </w:r>
      <w:r w:rsidRPr="00A72273">
        <w:rPr>
          <w:rFonts w:cs="Calibri"/>
        </w:rPr>
        <w:t>, Grantobiorca nie ujawnił dokumentów, oświadczeń lub informacji mających znaczenie dla udzielenia dofinansowania lub realizacji Umowy, lub przedstawił dokumenty, oświadczenia lub informacje poświadczające nieprawdę, nierzetelne, nieprawdziwe, podrobione, przerobione, niepełne lub budzące uzasadnione wątpliwości, co do ich prawdziwości i rzetelności;</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Grantobiorca dopuścił się nieprawidłowości oraz nie usunął ich przyczyn i skutków w terminie wskazanym przez podmiot dokonujący kontroli;</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 xml:space="preserve">Grantobiorca nie ustanowił lub nie wniósł zabezpieczenia należytego wykonania zobowiązań zgodnie z § </w:t>
      </w:r>
      <w:r>
        <w:rPr>
          <w:rFonts w:cs="Calibri"/>
        </w:rPr>
        <w:t>15</w:t>
      </w:r>
      <w:r w:rsidR="00DB155B">
        <w:rPr>
          <w:rFonts w:cs="Calibri"/>
        </w:rPr>
        <w:t xml:space="preserve"> Umowy</w:t>
      </w:r>
      <w:r>
        <w:rPr>
          <w:rFonts w:cs="Calibri"/>
        </w:rPr>
        <w:t>;</w:t>
      </w:r>
    </w:p>
    <w:p w:rsidR="00BE2C77"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został orzeczony wobec Grantobiorcy zakaz dostępu do środków, o których mowa w art. 5 ust. 3 pkt 1 i 4 ufp, na podstawie art. 12 ust. 1 pkt 1 ustawy z dnia 15 czerwca 2012 r. o skutkach powierzenia wykonywania pracy cudzoziemcom przebywającym wbrew przepisom na terytorium Rzeczypospolitej Polskiej (Dz. U. z 2012 r. poz. 769) lub na podstawie art. 9 ust. 1 pkt 2a ustawy z dnia 28 października 2002 r. o odpowiedzialności podmiotów zbiorowych za czyny zabronione pod groźbą kary (Dz. U. z 2019 r. poz. 628);</w:t>
      </w:r>
    </w:p>
    <w:p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Pr>
          <w:rFonts w:cs="Calibri"/>
        </w:rPr>
        <w:t>na wezwanie Grantodawcy nie przedłożył stosownych dokumentów lub wyjaśnień.</w:t>
      </w:r>
    </w:p>
    <w:p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W przypadku rozwiązania Umowy o powierzenie grantu w trybach, o których mowa w ust. 1-3, Grantobiorcy nie przysługuje odszkodowanie.</w:t>
      </w:r>
    </w:p>
    <w:p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 xml:space="preserve">W związku z niewykonaniem lub nienależytym wykonaniem przez Grantobiorcę obowiązków wynikających z Umowy o powierzenie grantu w zakresie, w jakim takie niewykonanie </w:t>
      </w:r>
      <w:r>
        <w:rPr>
          <w:rFonts w:ascii="Calibri" w:hAnsi="Calibri" w:cs="Calibri"/>
          <w:sz w:val="22"/>
          <w:szCs w:val="22"/>
        </w:rPr>
        <w:br/>
      </w:r>
      <w:r w:rsidRPr="00A72273">
        <w:rPr>
          <w:rFonts w:ascii="Calibri" w:hAnsi="Calibri" w:cs="Calibri"/>
          <w:sz w:val="22"/>
          <w:szCs w:val="22"/>
        </w:rPr>
        <w:t xml:space="preserve">lub nienależyte wykonanie jest wynikiem działania siły wyższej, Grantobiorca jest zobowiązany do niezwłocznego poinformowania Grantodawcy o fakcie wystąpienia siły wyższej, udowodnienia wystąpienia siły wyższej poprzez przedstawienie dokumentacji potwierdzającej wystąpienie zdarzenia (lub zdarzeń) mającego cechy siły wyższej oraz wskazania wpływu, jaki zdarzenie miało na przebieg realizacji Projektu grantowego. </w:t>
      </w:r>
    </w:p>
    <w:p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 xml:space="preserve">Grantobiorca nie będzie odpowiedzialny wobec Grantodawcy lub uznany za naruszającego postanowienia Umowy o powierzenie grantu w związku z niewykonaniem lub nienależytym </w:t>
      </w:r>
      <w:r w:rsidRPr="00A72273">
        <w:rPr>
          <w:rFonts w:ascii="Calibri" w:hAnsi="Calibri" w:cs="Calibri"/>
          <w:sz w:val="22"/>
          <w:szCs w:val="22"/>
        </w:rPr>
        <w:lastRenderedPageBreak/>
        <w:t>wykonaniem obowiązków wynikających z niniejszej Umowy w zakresie, w jakim takie niewykonanie lub nienależyte wykonanie jest wynikiem siły wyższej.</w:t>
      </w:r>
    </w:p>
    <w:p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 xml:space="preserve">Umowa może zostać rozwiązana na wniosek Grantobiorcy, jeżeli zwróci on otrzymany grant wraz </w:t>
      </w:r>
      <w:r w:rsidRPr="00A72273">
        <w:rPr>
          <w:rFonts w:ascii="Calibri" w:hAnsi="Calibri" w:cs="Calibri"/>
          <w:sz w:val="22"/>
          <w:szCs w:val="22"/>
        </w:rPr>
        <w:br/>
        <w:t xml:space="preserve">z odsetkami w wysokości jak dla zaległości podatkowych naliczanymi od dnia przekazania grantu, </w:t>
      </w:r>
      <w:r w:rsidRPr="00A72273">
        <w:rPr>
          <w:rFonts w:ascii="Calibri" w:hAnsi="Calibri" w:cs="Calibri"/>
          <w:sz w:val="22"/>
          <w:szCs w:val="22"/>
        </w:rPr>
        <w:br/>
        <w:t>w terminie 30 dni od dnia złożenia do Grantodawcy wniosku o rozwiązanie Umowy.</w:t>
      </w:r>
    </w:p>
    <w:p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trike/>
          <w:sz w:val="22"/>
          <w:szCs w:val="22"/>
        </w:rPr>
      </w:pPr>
      <w:r w:rsidRPr="00A72273">
        <w:rPr>
          <w:rFonts w:ascii="Calibri" w:hAnsi="Calibri" w:cs="Calibri"/>
          <w:sz w:val="22"/>
          <w:szCs w:val="22"/>
        </w:rPr>
        <w:t>Rozwiązanie Umowy na podstawie ust. 1 – 3</w:t>
      </w:r>
      <w:r>
        <w:rPr>
          <w:rFonts w:ascii="Calibri" w:hAnsi="Calibri" w:cs="Calibri"/>
          <w:sz w:val="22"/>
          <w:szCs w:val="22"/>
        </w:rPr>
        <w:t xml:space="preserve"> i 7</w:t>
      </w:r>
      <w:r w:rsidRPr="00A72273">
        <w:rPr>
          <w:rFonts w:ascii="Calibri" w:hAnsi="Calibri" w:cs="Calibri"/>
          <w:sz w:val="22"/>
          <w:szCs w:val="22"/>
        </w:rPr>
        <w:t xml:space="preserve"> nie zwalnia Grantobiorcy z obowiązku przechowywania dokumentacji związanej z realizacją </w:t>
      </w:r>
      <w:r w:rsidR="00B61FB7">
        <w:rPr>
          <w:rFonts w:ascii="Calibri" w:hAnsi="Calibri" w:cs="Calibri"/>
          <w:sz w:val="22"/>
          <w:szCs w:val="22"/>
        </w:rPr>
        <w:t>p</w:t>
      </w:r>
      <w:r w:rsidRPr="00A72273">
        <w:rPr>
          <w:rFonts w:ascii="Calibri" w:hAnsi="Calibri" w:cs="Calibri"/>
          <w:sz w:val="22"/>
          <w:szCs w:val="22"/>
        </w:rPr>
        <w:t>rojektu grantowego i udostępnienia jej na żądanie Grantodawcy.</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13.</w:t>
      </w:r>
      <w:r w:rsidRPr="00A72273">
        <w:rPr>
          <w:rFonts w:cs="Calibri"/>
        </w:rPr>
        <w:br/>
        <w:t>Zwrot dofinansowania i odzyskiwanie środków</w:t>
      </w:r>
    </w:p>
    <w:p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W przypadku rozwiązania Umowy o powierzenie grantu w trybach, o których mowa w § 12 ust. 1-3 </w:t>
      </w:r>
      <w:r>
        <w:rPr>
          <w:rFonts w:cs="Calibri"/>
        </w:rPr>
        <w:t xml:space="preserve">i 7 </w:t>
      </w:r>
      <w:r w:rsidR="00B61FB7">
        <w:rPr>
          <w:rFonts w:cs="Calibri"/>
        </w:rPr>
        <w:t xml:space="preserve">Umowy </w:t>
      </w:r>
      <w:r w:rsidRPr="00A72273">
        <w:rPr>
          <w:rFonts w:cs="Calibri"/>
        </w:rPr>
        <w:t>lub jeżeli na podstawie czynności kontrolnych przeprowadzonych przez Grantodawcę lub inne upoważnione do tego podmioty zostanie stwierdzone, że Grantobiorca:</w:t>
      </w:r>
    </w:p>
    <w:p w:rsidR="00BE2C77" w:rsidRPr="00A72273" w:rsidRDefault="00BE2C77" w:rsidP="00BE2C77">
      <w:pPr>
        <w:numPr>
          <w:ilvl w:val="1"/>
          <w:numId w:val="13"/>
        </w:numPr>
        <w:tabs>
          <w:tab w:val="clear" w:pos="1440"/>
          <w:tab w:val="left" w:pos="709"/>
          <w:tab w:val="left" w:pos="3780"/>
        </w:tabs>
        <w:spacing w:before="60" w:after="60" w:line="240" w:lineRule="auto"/>
        <w:ind w:left="709"/>
        <w:jc w:val="both"/>
        <w:rPr>
          <w:rFonts w:cs="Calibri"/>
        </w:rPr>
      </w:pPr>
      <w:r w:rsidRPr="00A72273">
        <w:rPr>
          <w:rFonts w:cs="Calibri"/>
        </w:rPr>
        <w:t>wykorzystał wsparcie niezgodnie z przeznaczeniem,</w:t>
      </w:r>
    </w:p>
    <w:p w:rsidR="00BE2C77" w:rsidRPr="00A72273" w:rsidRDefault="00697D41" w:rsidP="00BE2C77">
      <w:pPr>
        <w:numPr>
          <w:ilvl w:val="1"/>
          <w:numId w:val="13"/>
        </w:numPr>
        <w:tabs>
          <w:tab w:val="clear" w:pos="1440"/>
          <w:tab w:val="left" w:pos="709"/>
          <w:tab w:val="left" w:pos="3780"/>
        </w:tabs>
        <w:spacing w:before="60" w:after="60" w:line="240" w:lineRule="auto"/>
        <w:ind w:left="709"/>
        <w:jc w:val="both"/>
        <w:rPr>
          <w:rFonts w:cs="Calibri"/>
        </w:rPr>
      </w:pPr>
      <w:r>
        <w:rPr>
          <w:rFonts w:cs="Calibri"/>
        </w:rPr>
        <w:t>wykorzystał</w:t>
      </w:r>
      <w:r w:rsidRPr="00A72273">
        <w:rPr>
          <w:rFonts w:cs="Calibri"/>
        </w:rPr>
        <w:t xml:space="preserve"> </w:t>
      </w:r>
      <w:r w:rsidR="00BE2C77" w:rsidRPr="00A72273">
        <w:rPr>
          <w:rFonts w:cs="Calibri"/>
        </w:rPr>
        <w:t>dofinansowani</w:t>
      </w:r>
      <w:r>
        <w:rPr>
          <w:rFonts w:cs="Calibri"/>
        </w:rPr>
        <w:t>e</w:t>
      </w:r>
      <w:r w:rsidR="00BE2C77" w:rsidRPr="00A72273">
        <w:rPr>
          <w:rFonts w:cs="Calibri"/>
        </w:rPr>
        <w:t xml:space="preserve"> z naruszeniem procedur, o których mowa w art. 184 ufp</w:t>
      </w:r>
      <w:r w:rsidR="00BB305E">
        <w:rPr>
          <w:rFonts w:cs="Calibri"/>
        </w:rPr>
        <w:t xml:space="preserve">, </w:t>
      </w:r>
      <w:r w:rsidR="00BB305E">
        <w:t>w tym niezgodnie z kryteriami wyboru projektów, Regulaminem przeprowadzenia naboru, Umową o powierzenie grantu oraz obowiązującymi w tym zakresie przepisami prawa krajowego i unijnego</w:t>
      </w:r>
      <w:r w:rsidR="00BE2C77" w:rsidRPr="00A72273">
        <w:rPr>
          <w:rFonts w:cs="Calibri"/>
        </w:rPr>
        <w:t>;</w:t>
      </w:r>
    </w:p>
    <w:p w:rsidR="00BE2C77" w:rsidRPr="00A72273" w:rsidRDefault="00BE2C77" w:rsidP="00BE2C77">
      <w:pPr>
        <w:numPr>
          <w:ilvl w:val="1"/>
          <w:numId w:val="13"/>
        </w:numPr>
        <w:tabs>
          <w:tab w:val="clear" w:pos="1440"/>
          <w:tab w:val="left" w:pos="709"/>
          <w:tab w:val="left" w:pos="3780"/>
        </w:tabs>
        <w:spacing w:before="60" w:after="60" w:line="240" w:lineRule="auto"/>
        <w:ind w:left="709"/>
        <w:jc w:val="both"/>
        <w:rPr>
          <w:rFonts w:cs="Calibri"/>
        </w:rPr>
      </w:pPr>
      <w:r w:rsidRPr="00A72273">
        <w:rPr>
          <w:rFonts w:cs="Calibri"/>
        </w:rPr>
        <w:t>pobrał całość lub część wsparcia w sposób nienależny lub w nadmiernej wysokości,</w:t>
      </w:r>
    </w:p>
    <w:p w:rsidR="00BE2C77" w:rsidRPr="00A72273" w:rsidRDefault="00BE2C77" w:rsidP="00BE2C77">
      <w:pPr>
        <w:tabs>
          <w:tab w:val="left" w:pos="3780"/>
        </w:tabs>
        <w:spacing w:before="60" w:after="60" w:line="240" w:lineRule="auto"/>
        <w:ind w:left="360"/>
        <w:jc w:val="both"/>
        <w:rPr>
          <w:rFonts w:cs="Calibri"/>
        </w:rPr>
      </w:pPr>
      <w:r w:rsidRPr="00A72273">
        <w:rPr>
          <w:rFonts w:cs="Calibri"/>
        </w:rPr>
        <w:t>Grantobiorca zobowiązany jest do zwrotu tych środków wraz z odsetkami liczonymi jak dla zaległości podatkowych, w terminie i na rachunek bankowy wskazany przez Grantodawcę.</w:t>
      </w:r>
    </w:p>
    <w:p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W sytuacjach, o których mowa w ust. 1, Grantodawca wzywa Grantobiorcę do dokonania zwrotu </w:t>
      </w:r>
      <w:r>
        <w:rPr>
          <w:rFonts w:cs="Calibri"/>
        </w:rPr>
        <w:br/>
      </w:r>
      <w:r w:rsidRPr="00A72273">
        <w:rPr>
          <w:rFonts w:cs="Calibri"/>
        </w:rPr>
        <w:t>w terminie 14 dni od dnia doręczenia wezwania.</w:t>
      </w:r>
    </w:p>
    <w:p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Odsetki, w wysokości jak dla zaległości podatkowych, od środków, o których mowa w ust. 1, </w:t>
      </w:r>
      <w:r>
        <w:rPr>
          <w:rFonts w:cs="Calibri"/>
        </w:rPr>
        <w:br/>
      </w:r>
      <w:r w:rsidRPr="00A72273">
        <w:rPr>
          <w:rFonts w:cs="Calibri"/>
        </w:rPr>
        <w:t xml:space="preserve">są naliczane od dnia przekazania środków na rachunek bankowy wskazany w </w:t>
      </w:r>
      <w:r w:rsidRPr="007C7434">
        <w:rPr>
          <w:rFonts w:cs="Calibri"/>
        </w:rPr>
        <w:t>§ 4 ust. 6</w:t>
      </w:r>
      <w:r w:rsidR="00B61FB7">
        <w:rPr>
          <w:rFonts w:cs="Calibri"/>
        </w:rPr>
        <w:t xml:space="preserve"> Umowy</w:t>
      </w:r>
      <w:r w:rsidRPr="00A72273">
        <w:rPr>
          <w:rFonts w:cs="Calibri"/>
        </w:rPr>
        <w:t>, do dnia ich zwrotu.</w:t>
      </w:r>
    </w:p>
    <w:p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W przypadku niedokonania zwrotu środków, o których mowa w ust. 3 w pełnej wysokości wraz </w:t>
      </w:r>
      <w:r>
        <w:rPr>
          <w:rFonts w:cs="Calibri"/>
        </w:rPr>
        <w:br/>
      </w:r>
      <w:r w:rsidRPr="00A72273">
        <w:rPr>
          <w:rFonts w:cs="Calibri"/>
        </w:rPr>
        <w:t>z odsetkami określonymi jak dla zaległości podatkowych, wpłatę tę zalicza się proporcjonalnie na poczet kwoty zaległości głównej, rozumianej jako kwota dofinansowania przewidziana do zwrotu (bez odsetek) oraz kwoty odsetek jak dla zaległości podatkowych w stosunku, w jakim w dniu wpłaty, pozostaje kwota zaległości głównej do kwoty odsetek.</w:t>
      </w:r>
    </w:p>
    <w:p w:rsidR="00BE2C77" w:rsidRPr="00A72273" w:rsidRDefault="00BE2C77" w:rsidP="00BE2C77">
      <w:pPr>
        <w:pStyle w:val="Akapitzlist1"/>
        <w:numPr>
          <w:ilvl w:val="0"/>
          <w:numId w:val="13"/>
        </w:numPr>
        <w:spacing w:before="60" w:after="60"/>
        <w:jc w:val="both"/>
        <w:rPr>
          <w:rFonts w:ascii="Calibri" w:hAnsi="Calibri" w:cs="Calibri"/>
          <w:sz w:val="22"/>
          <w:szCs w:val="22"/>
        </w:rPr>
      </w:pPr>
      <w:r w:rsidRPr="00A72273">
        <w:rPr>
          <w:rFonts w:ascii="Calibri" w:hAnsi="Calibri" w:cs="Calibri"/>
          <w:sz w:val="22"/>
          <w:szCs w:val="22"/>
        </w:rPr>
        <w:t>Grantobiorca dokonuje opisu przelewu zwracanych środków, o których mowa w ust. 1, ze wskazaniem:</w:t>
      </w:r>
    </w:p>
    <w:p w:rsidR="00BE2C77" w:rsidRPr="00A72273" w:rsidRDefault="00BE2C77" w:rsidP="00BE2C77">
      <w:pPr>
        <w:pStyle w:val="Tekstpodstawowy2"/>
        <w:numPr>
          <w:ilvl w:val="1"/>
          <w:numId w:val="13"/>
        </w:numPr>
        <w:tabs>
          <w:tab w:val="clear" w:pos="1440"/>
        </w:tabs>
        <w:spacing w:after="60"/>
        <w:ind w:left="709"/>
        <w:rPr>
          <w:rFonts w:ascii="Calibri" w:hAnsi="Calibri" w:cs="Calibri"/>
          <w:sz w:val="22"/>
          <w:szCs w:val="22"/>
        </w:rPr>
      </w:pPr>
      <w:r w:rsidRPr="00A72273">
        <w:rPr>
          <w:rFonts w:ascii="Calibri" w:hAnsi="Calibri" w:cs="Calibri"/>
          <w:sz w:val="22"/>
          <w:szCs w:val="22"/>
        </w:rPr>
        <w:t>numeru Umowy o powierzenie grantu;</w:t>
      </w:r>
    </w:p>
    <w:p w:rsidR="00BE2C77" w:rsidRPr="00A72273" w:rsidRDefault="00BE2C77" w:rsidP="00BE2C77">
      <w:pPr>
        <w:pStyle w:val="Tekstpodstawowy2"/>
        <w:numPr>
          <w:ilvl w:val="1"/>
          <w:numId w:val="13"/>
        </w:numPr>
        <w:tabs>
          <w:tab w:val="clear" w:pos="1440"/>
        </w:tabs>
        <w:spacing w:after="60"/>
        <w:ind w:left="709"/>
        <w:rPr>
          <w:rFonts w:ascii="Calibri" w:hAnsi="Calibri" w:cs="Calibri"/>
          <w:sz w:val="22"/>
          <w:szCs w:val="22"/>
        </w:rPr>
      </w:pPr>
      <w:r w:rsidRPr="00A72273">
        <w:rPr>
          <w:rFonts w:ascii="Calibri" w:hAnsi="Calibri" w:cs="Calibri"/>
          <w:sz w:val="22"/>
          <w:szCs w:val="22"/>
        </w:rPr>
        <w:t>informacji o kwocie głównej i kwocie odsetek;</w:t>
      </w:r>
    </w:p>
    <w:p w:rsidR="00BE2C77" w:rsidRPr="00A72273" w:rsidRDefault="00BE2C77" w:rsidP="00BE2C77">
      <w:pPr>
        <w:pStyle w:val="Tekstpodstawowy2"/>
        <w:numPr>
          <w:ilvl w:val="1"/>
          <w:numId w:val="13"/>
        </w:numPr>
        <w:tabs>
          <w:tab w:val="clear" w:pos="1440"/>
        </w:tabs>
        <w:spacing w:after="60"/>
        <w:ind w:left="709"/>
        <w:rPr>
          <w:rFonts w:ascii="Calibri" w:hAnsi="Calibri" w:cs="Calibri"/>
          <w:sz w:val="22"/>
          <w:szCs w:val="22"/>
        </w:rPr>
      </w:pPr>
      <w:r w:rsidRPr="00A72273">
        <w:rPr>
          <w:rFonts w:ascii="Calibri" w:hAnsi="Calibri" w:cs="Calibri"/>
          <w:sz w:val="22"/>
          <w:szCs w:val="22"/>
        </w:rPr>
        <w:t>tytułu zwrotu;</w:t>
      </w:r>
    </w:p>
    <w:p w:rsidR="00BE2C77" w:rsidRPr="00A72273" w:rsidRDefault="00BE2C77" w:rsidP="00BE2C77">
      <w:pPr>
        <w:tabs>
          <w:tab w:val="left" w:pos="3780"/>
        </w:tabs>
        <w:spacing w:before="60" w:after="60" w:line="240" w:lineRule="auto"/>
        <w:ind w:left="360"/>
        <w:jc w:val="both"/>
        <w:rPr>
          <w:rFonts w:cs="Calibri"/>
        </w:rPr>
      </w:pPr>
      <w:r w:rsidRPr="00A72273">
        <w:rPr>
          <w:rFonts w:cs="Calibri"/>
        </w:rPr>
        <w:t xml:space="preserve">Po dokonaniu zwrotu Grantobiorca jest zobowiązany do przesłania na adres Grantodawcy potwierdzenia realizacji przelewu/ów. </w:t>
      </w:r>
    </w:p>
    <w:p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Grantobiorca jest zobowiązany do pokrycia udokumentowanych kosztów działań windykacyjnych podejmowanych wobec niego.</w:t>
      </w:r>
    </w:p>
    <w:p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W przypadku niedokonania zwrotu środków wraz z odsetkami w terminie 14 dni od dnia upływu terminu, o którym mowa w ust. 2</w:t>
      </w:r>
      <w:r>
        <w:rPr>
          <w:rFonts w:cs="Calibri"/>
        </w:rPr>
        <w:t>,</w:t>
      </w:r>
      <w:r w:rsidRPr="00A72273">
        <w:rPr>
          <w:rFonts w:cs="Calibri"/>
        </w:rPr>
        <w:t xml:space="preserve"> Grantobiorca zostaje wykluczony z możliwości otrzymania środków przeznaczonych na realizację programów finansowanych z udziałem środków europejskich na zasadach określonych w art. 207 ust. 4 – 5 ufp.</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lastRenderedPageBreak/>
        <w:t>§ 14.</w:t>
      </w:r>
      <w:r w:rsidRPr="00A72273">
        <w:rPr>
          <w:rFonts w:cs="Calibri"/>
        </w:rPr>
        <w:br/>
        <w:t>Tryb i zakres zmian Umowy</w:t>
      </w:r>
    </w:p>
    <w:p w:rsidR="00BE2C77" w:rsidRPr="00A72273" w:rsidRDefault="00BE2C77" w:rsidP="00BE2C77">
      <w:pPr>
        <w:numPr>
          <w:ilvl w:val="3"/>
          <w:numId w:val="8"/>
        </w:numPr>
        <w:tabs>
          <w:tab w:val="clear" w:pos="2880"/>
        </w:tabs>
        <w:spacing w:before="60" w:after="60" w:line="240" w:lineRule="auto"/>
        <w:ind w:left="425" w:hanging="425"/>
        <w:jc w:val="both"/>
      </w:pPr>
      <w:r w:rsidRPr="00A72273">
        <w:t xml:space="preserve">Strony mogą dokonać zmiany Umowy o powierzenie grantu zgodnymi oświadczeniami woli </w:t>
      </w:r>
      <w:r w:rsidRPr="00A72273">
        <w:br/>
        <w:t>w formie pisemnej pod rygorem nieważności, w formie aneksu do Umowy o powierzenie grantu.</w:t>
      </w:r>
    </w:p>
    <w:p w:rsidR="00BE2C77" w:rsidRPr="00A72273" w:rsidRDefault="00BE2C77" w:rsidP="00BE2C77">
      <w:pPr>
        <w:numPr>
          <w:ilvl w:val="3"/>
          <w:numId w:val="8"/>
        </w:numPr>
        <w:tabs>
          <w:tab w:val="clear" w:pos="2880"/>
        </w:tabs>
        <w:spacing w:before="60" w:after="60" w:line="240" w:lineRule="auto"/>
        <w:ind w:left="426" w:hanging="426"/>
      </w:pPr>
      <w:r w:rsidRPr="00A72273">
        <w:t>Zmiana:</w:t>
      </w:r>
    </w:p>
    <w:p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rPr>
      </w:pPr>
      <w:r w:rsidRPr="00A72273">
        <w:rPr>
          <w:rFonts w:cs="Calibri"/>
        </w:rPr>
        <w:t xml:space="preserve">adresu siedziby i sposobu reprezentacji Grantobiorcy oraz danych korespondencyjnych, </w:t>
      </w:r>
      <w:r w:rsidRPr="00A72273">
        <w:rPr>
          <w:rFonts w:cs="Calibri"/>
        </w:rPr>
        <w:br/>
        <w:t xml:space="preserve">o których mowa w § </w:t>
      </w:r>
      <w:r>
        <w:rPr>
          <w:rFonts w:cs="Calibri"/>
        </w:rPr>
        <w:t>16</w:t>
      </w:r>
      <w:r w:rsidRPr="00A72273">
        <w:rPr>
          <w:rFonts w:cs="Calibri"/>
        </w:rPr>
        <w:t xml:space="preserve"> ust. </w:t>
      </w:r>
      <w:r>
        <w:rPr>
          <w:rFonts w:cs="Calibri"/>
        </w:rPr>
        <w:t>6</w:t>
      </w:r>
      <w:r w:rsidR="00B61FB7">
        <w:rPr>
          <w:rFonts w:cs="Calibri"/>
        </w:rPr>
        <w:t xml:space="preserve"> Umowy</w:t>
      </w:r>
      <w:r w:rsidRPr="00A72273">
        <w:rPr>
          <w:rFonts w:cs="Calibri"/>
        </w:rPr>
        <w:t>;</w:t>
      </w:r>
    </w:p>
    <w:p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rPr>
      </w:pPr>
      <w:r w:rsidRPr="00A72273">
        <w:rPr>
          <w:rFonts w:cs="Calibri"/>
        </w:rPr>
        <w:t>numeru rachunku bankowego;</w:t>
      </w:r>
    </w:p>
    <w:p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strike/>
        </w:rPr>
      </w:pPr>
      <w:r w:rsidRPr="00A72273">
        <w:rPr>
          <w:rFonts w:cs="Calibri"/>
        </w:rPr>
        <w:t>adresu doręczeń;</w:t>
      </w:r>
    </w:p>
    <w:p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strike/>
        </w:rPr>
      </w:pPr>
      <w:r w:rsidRPr="00A72273">
        <w:rPr>
          <w:rFonts w:cs="Calibri"/>
        </w:rPr>
        <w:t>osób upoważnionych do bieżących kontaktów</w:t>
      </w:r>
    </w:p>
    <w:p w:rsidR="00BE2C77" w:rsidRPr="00A72273" w:rsidRDefault="00BE2C77" w:rsidP="00BE2C77">
      <w:pPr>
        <w:spacing w:before="60" w:after="60" w:line="240" w:lineRule="auto"/>
        <w:ind w:left="426"/>
        <w:jc w:val="both"/>
        <w:rPr>
          <w:rFonts w:cs="Calibri"/>
        </w:rPr>
      </w:pPr>
      <w:r w:rsidRPr="00A72273">
        <w:rPr>
          <w:rFonts w:cs="Calibri"/>
        </w:rPr>
        <w:t xml:space="preserve">wymaga poinformowania na piśmie Grantodawcę w terminie do 10 dni roboczych od dnia zaistnienia zmiany lub przyczyny zmiany. </w:t>
      </w:r>
    </w:p>
    <w:p w:rsidR="00BE2C77" w:rsidRPr="00A72273" w:rsidRDefault="00BE2C77" w:rsidP="00BE2C77">
      <w:pPr>
        <w:numPr>
          <w:ilvl w:val="3"/>
          <w:numId w:val="8"/>
        </w:numPr>
        <w:tabs>
          <w:tab w:val="clear" w:pos="2880"/>
        </w:tabs>
        <w:spacing w:before="60" w:after="60" w:line="240" w:lineRule="auto"/>
        <w:ind w:left="426" w:hanging="426"/>
        <w:jc w:val="both"/>
        <w:rPr>
          <w:rFonts w:cs="Calibri"/>
        </w:rPr>
      </w:pPr>
      <w:r w:rsidRPr="00A72273">
        <w:rPr>
          <w:rFonts w:cs="Calibri"/>
        </w:rPr>
        <w:t xml:space="preserve">W przypadku okoliczności niezależnych od Grantobiorcy i konieczności wprowadzenia zmian </w:t>
      </w:r>
      <w:r w:rsidRPr="00A72273">
        <w:rPr>
          <w:rFonts w:cs="Calibri"/>
        </w:rPr>
        <w:br/>
        <w:t xml:space="preserve">w wysokości </w:t>
      </w:r>
      <w:r>
        <w:rPr>
          <w:rFonts w:cs="Calibri"/>
        </w:rPr>
        <w:t>dofinansowania</w:t>
      </w:r>
      <w:r w:rsidRPr="00A72273">
        <w:rPr>
          <w:rFonts w:cs="Calibri"/>
        </w:rPr>
        <w:t xml:space="preserve">, Grantobiorca zobowiązany jest do przedstawienia uzasadnienia wnioskowanej zmiany. Nie ma możliwości zwiększenia kwoty przewidzianej na realizację </w:t>
      </w:r>
      <w:r w:rsidR="00B61FB7">
        <w:rPr>
          <w:rFonts w:cs="Calibri"/>
        </w:rPr>
        <w:t>p</w:t>
      </w:r>
      <w:r w:rsidRPr="00A72273">
        <w:rPr>
          <w:rFonts w:cs="Calibri"/>
        </w:rPr>
        <w:t>rojektu grantowego.</w:t>
      </w:r>
    </w:p>
    <w:p w:rsidR="00BE2C77" w:rsidRPr="00A72273" w:rsidRDefault="00BE2C77" w:rsidP="00BE2C77">
      <w:pPr>
        <w:numPr>
          <w:ilvl w:val="3"/>
          <w:numId w:val="8"/>
        </w:numPr>
        <w:tabs>
          <w:tab w:val="clear" w:pos="2880"/>
        </w:tabs>
        <w:spacing w:before="60" w:after="60" w:line="240" w:lineRule="auto"/>
        <w:ind w:left="426" w:hanging="426"/>
        <w:jc w:val="both"/>
        <w:rPr>
          <w:rFonts w:cs="Calibri"/>
        </w:rPr>
      </w:pPr>
      <w:r w:rsidRPr="00A72273">
        <w:rPr>
          <w:rFonts w:cs="Calibri"/>
          <w:color w:val="000000"/>
          <w:lang w:eastAsia="pl-PL"/>
        </w:rPr>
        <w:t xml:space="preserve">Grantodawca niezwłocznie ustosunkuje się do zmian zaproponowanych przez Grantobiorcę uzasadniając swoje stanowisko w razie odmowy ich uwzględnienia. </w:t>
      </w:r>
    </w:p>
    <w:p w:rsidR="00BE2C77" w:rsidRPr="00A72273" w:rsidRDefault="00BE2C77" w:rsidP="00BE2C77">
      <w:pPr>
        <w:numPr>
          <w:ilvl w:val="3"/>
          <w:numId w:val="8"/>
        </w:numPr>
        <w:tabs>
          <w:tab w:val="clear" w:pos="2880"/>
        </w:tabs>
        <w:spacing w:before="60" w:after="60" w:line="240" w:lineRule="auto"/>
        <w:ind w:left="426" w:hanging="426"/>
        <w:jc w:val="both"/>
        <w:rPr>
          <w:rFonts w:cs="Calibri"/>
        </w:rPr>
      </w:pPr>
      <w:r w:rsidRPr="00A72273">
        <w:rPr>
          <w:rFonts w:cs="Calibri"/>
          <w:color w:val="000000"/>
          <w:lang w:eastAsia="pl-PL"/>
        </w:rPr>
        <w:t xml:space="preserve">W przypadku konieczności wprowadzenia zmian w </w:t>
      </w:r>
      <w:r w:rsidR="00B61FB7">
        <w:rPr>
          <w:rFonts w:cs="Calibri"/>
          <w:color w:val="000000"/>
          <w:lang w:eastAsia="pl-PL"/>
        </w:rPr>
        <w:t>p</w:t>
      </w:r>
      <w:r w:rsidRPr="00A72273">
        <w:rPr>
          <w:rFonts w:cs="Calibri"/>
          <w:color w:val="000000"/>
          <w:lang w:eastAsia="pl-PL"/>
        </w:rPr>
        <w:t>rojekcie grantowym, które wymagają formy aneksu lub zgody Grantodawcy, Grantobiorca zobowiązany jest do zgłoszenia Granto</w:t>
      </w:r>
      <w:r>
        <w:rPr>
          <w:rFonts w:cs="Calibri"/>
          <w:color w:val="000000"/>
          <w:lang w:eastAsia="pl-PL"/>
        </w:rPr>
        <w:t xml:space="preserve">dawcy </w:t>
      </w:r>
      <w:r w:rsidRPr="00A72273">
        <w:rPr>
          <w:rFonts w:cs="Calibri"/>
          <w:color w:val="000000"/>
          <w:lang w:eastAsia="pl-PL"/>
        </w:rPr>
        <w:t xml:space="preserve">wniosku o zaakceptowanie zmian wraz z przedstawieniem zakresu zmian i uzasadnieniem, nie później niż 14 dni od dnia zaistnienia przyczyny dokonania zmiany. </w:t>
      </w:r>
    </w:p>
    <w:p w:rsidR="00BE2C77" w:rsidRPr="00A72273"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A72273">
        <w:rPr>
          <w:rFonts w:cs="Calibri"/>
          <w:color w:val="000000"/>
          <w:lang w:eastAsia="pl-PL"/>
        </w:rPr>
        <w:t xml:space="preserve">Niezwłocznie po zmianie numeru rachunku bankowego Grantobiorca informuje o tym fakcie Grantodawcę. </w:t>
      </w:r>
    </w:p>
    <w:p w:rsidR="00BE2C77" w:rsidRPr="00A72273"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A72273">
        <w:rPr>
          <w:rFonts w:cs="Calibri"/>
          <w:color w:val="000000"/>
          <w:lang w:eastAsia="pl-PL"/>
        </w:rPr>
        <w:t xml:space="preserve">W przypadku dokonania płatności przez Grantodawcę na rachunek o błędnym numerze na skutek niedopełnienia obowiązku, o którym mowa w ust. 6, koszty związane z ponownym dokonaniem przelewu oraz wszelkie konsekwencje dochodzenia środków stanowiących bezpodstawne wzbogacenie osoby trzeciej, w tym konsekwencje ich utraty obciążają Grantobiorcę. Grantobiorca odpowiada solidarnie za bezpodstawnie wzbogaconą osobę i na żądanie Grantodawcy zobowiązany jest zwrócić pełną kwotę przelanych na błędny numer rachunku środków finansowych. </w:t>
      </w:r>
    </w:p>
    <w:p w:rsidR="00BE2C77" w:rsidRPr="00A72273"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A72273">
        <w:rPr>
          <w:rFonts w:cs="Calibri"/>
          <w:color w:val="000000"/>
          <w:lang w:eastAsia="pl-PL"/>
        </w:rPr>
        <w:t xml:space="preserve">Nie jest dopuszczalna taka zmiana Umowy, której rezultatem byłoby nieprzyznanie </w:t>
      </w:r>
      <w:r w:rsidR="00B61FB7">
        <w:rPr>
          <w:rFonts w:cs="Calibri"/>
          <w:color w:val="000000"/>
          <w:lang w:eastAsia="pl-PL"/>
        </w:rPr>
        <w:t>p</w:t>
      </w:r>
      <w:r w:rsidRPr="00A72273">
        <w:rPr>
          <w:rFonts w:cs="Calibri"/>
          <w:color w:val="000000"/>
          <w:lang w:eastAsia="pl-PL"/>
        </w:rPr>
        <w:t xml:space="preserve">rojektowi </w:t>
      </w:r>
      <w:r>
        <w:rPr>
          <w:rFonts w:cs="Calibri"/>
          <w:color w:val="000000"/>
          <w:lang w:eastAsia="pl-PL"/>
        </w:rPr>
        <w:t xml:space="preserve">grantowemu </w:t>
      </w:r>
      <w:r w:rsidRPr="00A72273">
        <w:rPr>
          <w:rFonts w:cs="Calibri"/>
          <w:color w:val="000000"/>
          <w:lang w:eastAsia="pl-PL"/>
        </w:rPr>
        <w:t xml:space="preserve">dofinansowania w czasie, gdy </w:t>
      </w:r>
      <w:r w:rsidR="00B61FB7">
        <w:rPr>
          <w:rFonts w:cs="Calibri"/>
          <w:color w:val="000000"/>
          <w:lang w:eastAsia="pl-PL"/>
        </w:rPr>
        <w:t>p</w:t>
      </w:r>
      <w:r w:rsidRPr="00A72273">
        <w:rPr>
          <w:rFonts w:cs="Calibri"/>
          <w:color w:val="000000"/>
          <w:lang w:eastAsia="pl-PL"/>
        </w:rPr>
        <w:t>rojekt grantowy podlegał ocenie w ramach procedury wyboru projektów</w:t>
      </w:r>
      <w:r w:rsidR="00B61FB7">
        <w:rPr>
          <w:rStyle w:val="Odwoanieprzypisudolnego"/>
          <w:color w:val="000000"/>
          <w:lang w:eastAsia="pl-PL"/>
        </w:rPr>
        <w:footnoteReference w:id="11"/>
      </w:r>
      <w:r w:rsidRPr="00A72273">
        <w:rPr>
          <w:rFonts w:cs="Calibri"/>
          <w:color w:val="000000"/>
          <w:lang w:eastAsia="pl-PL"/>
        </w:rPr>
        <w:t>.</w:t>
      </w:r>
    </w:p>
    <w:p w:rsidR="00BE2C77" w:rsidRPr="00453E69"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453E69">
        <w:rPr>
          <w:rFonts w:cs="Calibri"/>
        </w:rPr>
        <w:t>Wszelkie oświadczenia składane przez Strony w związku z Umową o powierzenie grantu wymagają dla swojej ważności zachowania formy pisemnej.</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15.</w:t>
      </w:r>
      <w:r w:rsidRPr="00A72273">
        <w:rPr>
          <w:rFonts w:cs="Calibri"/>
        </w:rPr>
        <w:br/>
        <w:t>Zabezpieczenie prawidłowej realizacji Umowy</w:t>
      </w:r>
    </w:p>
    <w:p w:rsidR="00BE2C77" w:rsidRPr="00A72273" w:rsidRDefault="00BE2C77" w:rsidP="00BE2C77">
      <w:pPr>
        <w:numPr>
          <w:ilvl w:val="0"/>
          <w:numId w:val="14"/>
        </w:numPr>
        <w:spacing w:before="120" w:after="0" w:line="240" w:lineRule="auto"/>
        <w:ind w:left="357" w:hanging="357"/>
        <w:jc w:val="both"/>
        <w:rPr>
          <w:rFonts w:cs="Calibri"/>
        </w:rPr>
      </w:pPr>
      <w:r w:rsidRPr="00A72273">
        <w:rPr>
          <w:rFonts w:cs="Calibri"/>
        </w:rPr>
        <w:t xml:space="preserve">Wsparcie wypłacane jest po ustanowieniu i wniesieniu przez Grantobiorcę zabezpieczenia prawidłowej realizacji Umowy o powierzenie grantu, w formie określonej w ust. 2. </w:t>
      </w:r>
    </w:p>
    <w:p w:rsidR="00BE2C77" w:rsidRPr="005806E4" w:rsidRDefault="00BE2C77" w:rsidP="00BE2C77">
      <w:pPr>
        <w:numPr>
          <w:ilvl w:val="0"/>
          <w:numId w:val="14"/>
        </w:numPr>
        <w:spacing w:before="120" w:after="0" w:line="240" w:lineRule="auto"/>
        <w:ind w:left="357" w:hanging="357"/>
        <w:jc w:val="both"/>
        <w:rPr>
          <w:rFonts w:cs="Calibri"/>
        </w:rPr>
      </w:pPr>
      <w:r w:rsidRPr="00A72273">
        <w:rPr>
          <w:rFonts w:cs="Calibri"/>
        </w:rPr>
        <w:t>Zabezpieczenie ustanawiane jest na kwotę nie mniejszą niż kwota grantu wskazana w § 4 ust. 2</w:t>
      </w:r>
      <w:r w:rsidR="00254683">
        <w:rPr>
          <w:rFonts w:cs="Calibri"/>
        </w:rPr>
        <w:t xml:space="preserve"> Umowy</w:t>
      </w:r>
      <w:r w:rsidRPr="00A72273">
        <w:rPr>
          <w:rFonts w:cs="Calibri"/>
        </w:rPr>
        <w:t xml:space="preserve"> w formie weksla in blanco z podpisem notarialnie poświadczonym albo złożonym w obecności osoby upoważnionej przez Grantodawcę</w:t>
      </w:r>
      <w:r>
        <w:rPr>
          <w:rFonts w:cs="Calibri"/>
        </w:rPr>
        <w:t>,</w:t>
      </w:r>
      <w:r w:rsidRPr="00A72273">
        <w:rPr>
          <w:rFonts w:cs="Calibri"/>
        </w:rPr>
        <w:t xml:space="preserve"> wraz z deklaracją wekslową, których wzory stanowią odpowiednio </w:t>
      </w:r>
      <w:r w:rsidRPr="005806E4">
        <w:rPr>
          <w:rFonts w:cs="Calibri"/>
        </w:rPr>
        <w:t xml:space="preserve">załączniki nr 4 i 5 do Umowy o powierzenie grantu lub w uzasadnionych przypadkach </w:t>
      </w:r>
      <w:r w:rsidRPr="005806E4">
        <w:rPr>
          <w:rFonts w:cs="Calibri"/>
        </w:rPr>
        <w:br/>
      </w:r>
      <w:r w:rsidRPr="005806E4">
        <w:rPr>
          <w:rFonts w:cs="Calibri"/>
        </w:rPr>
        <w:lastRenderedPageBreak/>
        <w:t xml:space="preserve">z inicjatywy Grantobiorcy, za zgodą Grantodawcy, w innej formie spośród form określonych </w:t>
      </w:r>
      <w:r w:rsidRPr="005806E4">
        <w:rPr>
          <w:rFonts w:cs="Calibri"/>
        </w:rPr>
        <w:br/>
        <w:t>w rozporządzeniu Ministra Rozwoju i Finansów z dnia 7 grudnia 2017 r. w sprawie zaliczek w ramach programów finansowanych z udziałem środków europejskich (Dz. U. poz. 2367).</w:t>
      </w:r>
    </w:p>
    <w:p w:rsidR="00BE2C77" w:rsidRPr="005806E4" w:rsidRDefault="00BE2C77" w:rsidP="00BE2C77">
      <w:pPr>
        <w:numPr>
          <w:ilvl w:val="0"/>
          <w:numId w:val="14"/>
        </w:numPr>
        <w:spacing w:before="120" w:after="0" w:line="240" w:lineRule="auto"/>
        <w:ind w:left="357" w:hanging="357"/>
        <w:jc w:val="both"/>
        <w:rPr>
          <w:rFonts w:cs="Calibri"/>
        </w:rPr>
      </w:pPr>
      <w:r w:rsidRPr="005806E4">
        <w:rPr>
          <w:rFonts w:cs="Calibri"/>
        </w:rPr>
        <w:t xml:space="preserve">Grantobiorca </w:t>
      </w:r>
      <w:bookmarkStart w:id="6" w:name="_Hlk46129056"/>
      <w:r w:rsidRPr="005806E4">
        <w:rPr>
          <w:rFonts w:cs="Calibri"/>
        </w:rPr>
        <w:t>od dnia rozpoczęcia okresu kwalifikowalności wydatków, o którym mowa w § 5 ust. 1</w:t>
      </w:r>
      <w:r w:rsidR="00254683">
        <w:rPr>
          <w:rFonts w:cs="Calibri"/>
        </w:rPr>
        <w:t xml:space="preserve"> Umowy</w:t>
      </w:r>
      <w:r w:rsidRPr="005806E4">
        <w:rPr>
          <w:rFonts w:cs="Calibri"/>
        </w:rPr>
        <w:t xml:space="preserve"> do dnia, </w:t>
      </w:r>
      <w:bookmarkStart w:id="7" w:name="_Hlk44067910"/>
      <w:r w:rsidRPr="005806E4">
        <w:rPr>
          <w:rFonts w:cs="Calibri"/>
        </w:rPr>
        <w:t xml:space="preserve">w którym upływa 1 rok od zakończenia realizacji </w:t>
      </w:r>
      <w:r w:rsidR="00254683">
        <w:rPr>
          <w:rFonts w:cs="Calibri"/>
        </w:rPr>
        <w:t>p</w:t>
      </w:r>
      <w:r w:rsidRPr="005806E4">
        <w:rPr>
          <w:rFonts w:cs="Calibri"/>
        </w:rPr>
        <w:t>rojektu grantowego</w:t>
      </w:r>
      <w:bookmarkEnd w:id="7"/>
      <w:r w:rsidRPr="005806E4">
        <w:rPr>
          <w:rFonts w:cs="Calibri"/>
        </w:rPr>
        <w:t xml:space="preserve">, o którym mowa w § 5 ust. 3 </w:t>
      </w:r>
      <w:r w:rsidR="00254683">
        <w:rPr>
          <w:rFonts w:cs="Calibri"/>
        </w:rPr>
        <w:t xml:space="preserve">Umowy </w:t>
      </w:r>
      <w:r w:rsidRPr="005806E4">
        <w:rPr>
          <w:rFonts w:cs="Calibri"/>
        </w:rPr>
        <w:t xml:space="preserve">ustanawia zabezpieczenie w formie weksla in blanco, opatrzonego klauzulą „nie na zlecenie” z podpisem notarialnie poświadczonym lub w obecności osoby upoważnionej przez Grantodawcę wraz z deklaracją wekslową, zgodnie ze wzorami  stanowiącymi odpowiednio załączniki 4 i 5 do Umowy o powierzenie grantu. </w:t>
      </w:r>
      <w:bookmarkEnd w:id="6"/>
      <w:r w:rsidRPr="005806E4">
        <w:rPr>
          <w:rStyle w:val="Odwoanieprzypisudolnego"/>
        </w:rPr>
        <w:footnoteReference w:id="12"/>
      </w:r>
      <w:r w:rsidRPr="005806E4">
        <w:rPr>
          <w:rFonts w:cs="Calibri"/>
        </w:rPr>
        <w:t xml:space="preserve"> </w:t>
      </w:r>
      <w:r w:rsidRPr="005806E4">
        <w:rPr>
          <w:rStyle w:val="Odwoanieprzypisudolnego"/>
        </w:rPr>
        <w:footnoteReference w:id="13"/>
      </w:r>
      <w:r w:rsidRPr="005806E4">
        <w:rPr>
          <w:rFonts w:cs="Calibri"/>
        </w:rPr>
        <w:t xml:space="preserve"> </w:t>
      </w:r>
    </w:p>
    <w:p w:rsidR="00BE2C77" w:rsidRPr="005806E4" w:rsidRDefault="00BE2C77" w:rsidP="00BE2C77">
      <w:pPr>
        <w:numPr>
          <w:ilvl w:val="0"/>
          <w:numId w:val="14"/>
        </w:numPr>
        <w:spacing w:before="120" w:after="0" w:line="240" w:lineRule="auto"/>
        <w:ind w:left="357" w:hanging="357"/>
        <w:jc w:val="both"/>
        <w:rPr>
          <w:rFonts w:cs="Calibri"/>
        </w:rPr>
      </w:pPr>
      <w:r w:rsidRPr="005806E4">
        <w:rPr>
          <w:rFonts w:cs="Calibri"/>
        </w:rPr>
        <w:t>Wszelkie czynności związane z zabezpieczeniem nieuregulowane w Umowie regulują odrębne przepisy.</w:t>
      </w:r>
    </w:p>
    <w:p w:rsidR="00BE2C77" w:rsidRPr="00A72273" w:rsidRDefault="00BE2C77" w:rsidP="00BE2C77">
      <w:pPr>
        <w:numPr>
          <w:ilvl w:val="0"/>
          <w:numId w:val="14"/>
        </w:numPr>
        <w:spacing w:before="120" w:after="0" w:line="240" w:lineRule="auto"/>
        <w:ind w:left="357" w:hanging="357"/>
        <w:jc w:val="both"/>
        <w:rPr>
          <w:rFonts w:cs="Calibri"/>
        </w:rPr>
      </w:pPr>
      <w:r w:rsidRPr="005806E4">
        <w:rPr>
          <w:rFonts w:cs="Calibri"/>
        </w:rPr>
        <w:t>Grantobiorca zobowiązany jest do</w:t>
      </w:r>
      <w:r w:rsidRPr="00A72273">
        <w:rPr>
          <w:rFonts w:cs="Calibri"/>
        </w:rPr>
        <w:t xml:space="preserve"> złożenia </w:t>
      </w:r>
      <w:r>
        <w:rPr>
          <w:rFonts w:cs="Calibri"/>
        </w:rPr>
        <w:t xml:space="preserve">u Grantodawcy </w:t>
      </w:r>
      <w:r w:rsidRPr="00A72273">
        <w:rPr>
          <w:rFonts w:cs="Calibri"/>
        </w:rPr>
        <w:t xml:space="preserve">prawidłowo wystawionego zabezpieczenia, o którym mowa w ust. 2 w terminie </w:t>
      </w:r>
      <w:r>
        <w:rPr>
          <w:rFonts w:cs="Calibri"/>
        </w:rPr>
        <w:t xml:space="preserve">do </w:t>
      </w:r>
      <w:r w:rsidR="00254683">
        <w:rPr>
          <w:rFonts w:cs="Calibri"/>
        </w:rPr>
        <w:t xml:space="preserve">5 </w:t>
      </w:r>
      <w:r w:rsidRPr="00A72273">
        <w:rPr>
          <w:rFonts w:cs="Calibri"/>
        </w:rPr>
        <w:t xml:space="preserve">dni </w:t>
      </w:r>
      <w:r w:rsidR="00254683">
        <w:rPr>
          <w:rFonts w:cs="Calibri"/>
        </w:rPr>
        <w:t xml:space="preserve">roboczych </w:t>
      </w:r>
      <w:r w:rsidRPr="00A72273">
        <w:rPr>
          <w:rFonts w:cs="Calibri"/>
        </w:rPr>
        <w:t>od dnia zawarcia Umowy.</w:t>
      </w:r>
    </w:p>
    <w:p w:rsidR="00BE2C77" w:rsidRDefault="00BE2C77" w:rsidP="00BE2C77">
      <w:pPr>
        <w:widowControl w:val="0"/>
        <w:numPr>
          <w:ilvl w:val="0"/>
          <w:numId w:val="14"/>
        </w:numPr>
        <w:spacing w:before="120" w:after="0" w:line="240" w:lineRule="auto"/>
        <w:jc w:val="both"/>
        <w:rPr>
          <w:rFonts w:cs="Calibri"/>
        </w:rPr>
      </w:pPr>
      <w:r w:rsidRPr="00A72273">
        <w:rPr>
          <w:rFonts w:cs="Calibri"/>
        </w:rPr>
        <w:t xml:space="preserve">Brak ustanowienia lub niewniesienie zabezpieczenia, o którym mowa w ust. 2 w terminie wynikającym z Umowy i formie zaakceptowanej przez </w:t>
      </w:r>
      <w:r>
        <w:rPr>
          <w:rFonts w:cs="Calibri"/>
        </w:rPr>
        <w:t>Grantodawcę</w:t>
      </w:r>
      <w:r w:rsidRPr="00A72273">
        <w:rPr>
          <w:rFonts w:cs="Calibri"/>
        </w:rPr>
        <w:t>, stanowi podstawę do wypowiedzenia Umowy ze skutkiem natychmiastowym.</w:t>
      </w:r>
    </w:p>
    <w:p w:rsidR="00BE2C77" w:rsidRDefault="00BE2C77" w:rsidP="00BE2C77">
      <w:pPr>
        <w:widowControl w:val="0"/>
        <w:numPr>
          <w:ilvl w:val="0"/>
          <w:numId w:val="14"/>
        </w:numPr>
        <w:tabs>
          <w:tab w:val="right" w:pos="462"/>
        </w:tabs>
        <w:autoSpaceDE w:val="0"/>
        <w:autoSpaceDN w:val="0"/>
        <w:adjustRightInd w:val="0"/>
        <w:spacing w:before="120" w:after="0" w:line="240" w:lineRule="auto"/>
        <w:ind w:left="357" w:hanging="357"/>
        <w:jc w:val="both"/>
        <w:rPr>
          <w:rFonts w:cs="Calibri"/>
        </w:rPr>
      </w:pPr>
      <w:bookmarkStart w:id="8" w:name="_Hlk4666721"/>
      <w:r>
        <w:rPr>
          <w:rFonts w:cs="Calibri"/>
        </w:rPr>
        <w:t>Grantobiorca</w:t>
      </w:r>
      <w:r w:rsidRPr="00A72273">
        <w:rPr>
          <w:rFonts w:cs="Calibri"/>
        </w:rPr>
        <w:t xml:space="preserve"> wyraża zgodę na zniszczenie przez </w:t>
      </w:r>
      <w:r>
        <w:rPr>
          <w:rFonts w:cs="Calibri"/>
        </w:rPr>
        <w:t xml:space="preserve">Grantodawcę </w:t>
      </w:r>
      <w:r w:rsidRPr="00A72273">
        <w:rPr>
          <w:rFonts w:cs="Calibri"/>
        </w:rPr>
        <w:t>weksla in blanco wraz z deklaracją wekslową po upływie 1 roku od dnia zakończenia realizacji projektu</w:t>
      </w:r>
      <w:r>
        <w:rPr>
          <w:rFonts w:cs="Calibri"/>
        </w:rPr>
        <w:t xml:space="preserve"> grantowego</w:t>
      </w:r>
      <w:r w:rsidRPr="00A72273">
        <w:rPr>
          <w:rFonts w:cs="Calibri"/>
        </w:rPr>
        <w:t xml:space="preserve">, o którym mowa </w:t>
      </w:r>
      <w:r>
        <w:rPr>
          <w:rFonts w:cs="Calibri"/>
        </w:rPr>
        <w:br/>
      </w:r>
      <w:r w:rsidRPr="00A72273">
        <w:rPr>
          <w:rFonts w:cs="Calibri"/>
        </w:rPr>
        <w:t xml:space="preserve">w § </w:t>
      </w:r>
      <w:r>
        <w:rPr>
          <w:rFonts w:cs="Calibri"/>
        </w:rPr>
        <w:t>5</w:t>
      </w:r>
      <w:r w:rsidRPr="00A72273">
        <w:rPr>
          <w:rFonts w:cs="Calibri"/>
        </w:rPr>
        <w:t xml:space="preserve"> ust. 3</w:t>
      </w:r>
      <w:r w:rsidR="00254683">
        <w:rPr>
          <w:rFonts w:cs="Calibri"/>
        </w:rPr>
        <w:t xml:space="preserve"> Umowy</w:t>
      </w:r>
      <w:r w:rsidRPr="00A72273">
        <w:rPr>
          <w:rFonts w:cs="Calibri"/>
        </w:rPr>
        <w:t>.</w:t>
      </w:r>
    </w:p>
    <w:p w:rsidR="00BE2C77" w:rsidRDefault="00BE2C77" w:rsidP="00BE2C77">
      <w:pPr>
        <w:widowControl w:val="0"/>
        <w:numPr>
          <w:ilvl w:val="0"/>
          <w:numId w:val="14"/>
        </w:numPr>
        <w:tabs>
          <w:tab w:val="right" w:pos="462"/>
        </w:tabs>
        <w:autoSpaceDE w:val="0"/>
        <w:autoSpaceDN w:val="0"/>
        <w:adjustRightInd w:val="0"/>
        <w:spacing w:before="120" w:after="0" w:line="240" w:lineRule="auto"/>
        <w:ind w:left="357" w:hanging="357"/>
        <w:jc w:val="both"/>
        <w:rPr>
          <w:rFonts w:cs="Calibri"/>
        </w:rPr>
      </w:pPr>
      <w:r w:rsidRPr="00A72273">
        <w:rPr>
          <w:rFonts w:cs="Calibri"/>
        </w:rPr>
        <w:t xml:space="preserve">W przypadku wszczęcia wobec Grantobiorcy procedury zwrotu </w:t>
      </w:r>
      <w:r>
        <w:rPr>
          <w:rFonts w:cs="Calibri"/>
        </w:rPr>
        <w:t>dofinasowania</w:t>
      </w:r>
      <w:r w:rsidRPr="00A72273">
        <w:rPr>
          <w:rFonts w:cs="Calibri"/>
        </w:rPr>
        <w:t xml:space="preserve">, o której mowa </w:t>
      </w:r>
      <w:r>
        <w:rPr>
          <w:rFonts w:cs="Calibri"/>
        </w:rPr>
        <w:br/>
      </w:r>
      <w:r w:rsidRPr="00A72273">
        <w:rPr>
          <w:rFonts w:cs="Calibri"/>
        </w:rPr>
        <w:t>w §</w:t>
      </w:r>
      <w:r>
        <w:rPr>
          <w:rFonts w:cs="Calibri"/>
        </w:rPr>
        <w:t> </w:t>
      </w:r>
      <w:r w:rsidRPr="00A72273">
        <w:rPr>
          <w:rFonts w:cs="Calibri"/>
        </w:rPr>
        <w:t>1</w:t>
      </w:r>
      <w:r>
        <w:rPr>
          <w:rFonts w:cs="Calibri"/>
        </w:rPr>
        <w:t>3</w:t>
      </w:r>
      <w:r w:rsidR="00254683">
        <w:rPr>
          <w:rFonts w:cs="Calibri"/>
        </w:rPr>
        <w:t xml:space="preserve"> Umowy</w:t>
      </w:r>
      <w:r w:rsidRPr="00A72273">
        <w:rPr>
          <w:rFonts w:cs="Calibri"/>
        </w:rPr>
        <w:t>, zwrot zabezpieczenia może nastąpić po jej zakończeniu.</w:t>
      </w:r>
      <w:bookmarkEnd w:id="8"/>
      <w:r w:rsidRPr="00A72273">
        <w:rPr>
          <w:rFonts w:cs="Calibri"/>
        </w:rPr>
        <w:t xml:space="preserve"> </w:t>
      </w:r>
    </w:p>
    <w:p w:rsidR="00BE2C77" w:rsidRPr="00A72273" w:rsidRDefault="00BE2C77" w:rsidP="00BE2C77">
      <w:pPr>
        <w:autoSpaceDE w:val="0"/>
        <w:autoSpaceDN w:val="0"/>
        <w:adjustRightInd w:val="0"/>
        <w:rPr>
          <w:rFonts w:cs="Calibri"/>
          <w:b/>
          <w:bCs/>
        </w:rPr>
      </w:pPr>
    </w:p>
    <w:p w:rsidR="00BE2C77" w:rsidRPr="00A72273" w:rsidRDefault="00BE2C77" w:rsidP="00BE2C77">
      <w:pPr>
        <w:pStyle w:val="Nagwek1"/>
        <w:rPr>
          <w:rFonts w:cs="Calibri"/>
        </w:rPr>
      </w:pPr>
      <w:r w:rsidRPr="00A72273">
        <w:rPr>
          <w:rFonts w:cs="Calibri"/>
        </w:rPr>
        <w:t>§ 16.</w:t>
      </w:r>
      <w:r w:rsidRPr="00A72273">
        <w:rPr>
          <w:rFonts w:cs="Calibri"/>
        </w:rPr>
        <w:br/>
      </w:r>
      <w:r w:rsidRPr="00A72273">
        <w:t>Komunikacja Stron</w:t>
      </w:r>
    </w:p>
    <w:p w:rsidR="00BE2C77" w:rsidRPr="00A72273" w:rsidRDefault="00BE2C77" w:rsidP="00BE2C77">
      <w:pPr>
        <w:numPr>
          <w:ilvl w:val="0"/>
          <w:numId w:val="22"/>
        </w:numPr>
        <w:tabs>
          <w:tab w:val="clear" w:pos="360"/>
        </w:tabs>
        <w:spacing w:before="60" w:after="60" w:line="240" w:lineRule="auto"/>
        <w:ind w:left="426" w:hanging="426"/>
        <w:jc w:val="both"/>
        <w:rPr>
          <w:rFonts w:cs="Calibri"/>
        </w:rPr>
      </w:pPr>
      <w:r w:rsidRPr="00A72273">
        <w:rPr>
          <w:rFonts w:cs="Calibri"/>
        </w:rPr>
        <w:t>Strony przewidują w szczególności następujące formy komunikacji w ramach wykonywania Umowy:</w:t>
      </w:r>
    </w:p>
    <w:p w:rsidR="00BE2C77" w:rsidRDefault="00254683" w:rsidP="00BE2C77">
      <w:pPr>
        <w:numPr>
          <w:ilvl w:val="0"/>
          <w:numId w:val="23"/>
        </w:numPr>
        <w:spacing w:before="60" w:after="60" w:line="240" w:lineRule="auto"/>
        <w:ind w:left="851" w:hanging="425"/>
        <w:jc w:val="both"/>
        <w:rPr>
          <w:rFonts w:cs="Calibri"/>
        </w:rPr>
      </w:pPr>
      <w:r w:rsidRPr="00A72273">
        <w:rPr>
          <w:rFonts w:cs="Calibri"/>
        </w:rPr>
        <w:t xml:space="preserve">za pomocą </w:t>
      </w:r>
      <w:r>
        <w:rPr>
          <w:rFonts w:cs="Calibri"/>
        </w:rPr>
        <w:t xml:space="preserve">poczty elektronicznej </w:t>
      </w:r>
      <w:r w:rsidR="00BE2C77">
        <w:rPr>
          <w:rFonts w:cs="Calibri"/>
        </w:rPr>
        <w:t>l</w:t>
      </w:r>
      <w:r w:rsidR="00BE2C77" w:rsidRPr="00A72273">
        <w:rPr>
          <w:rFonts w:cs="Calibri"/>
        </w:rPr>
        <w:t>istem poleconym;</w:t>
      </w:r>
    </w:p>
    <w:p w:rsidR="00BE2C77" w:rsidRDefault="00254683" w:rsidP="00BE2C77">
      <w:pPr>
        <w:numPr>
          <w:ilvl w:val="0"/>
          <w:numId w:val="23"/>
        </w:numPr>
        <w:spacing w:before="60" w:after="60" w:line="240" w:lineRule="auto"/>
        <w:ind w:left="851" w:hanging="425"/>
        <w:jc w:val="both"/>
        <w:rPr>
          <w:rFonts w:cs="Calibri"/>
        </w:rPr>
      </w:pPr>
      <w:r>
        <w:rPr>
          <w:rFonts w:cs="Calibri"/>
        </w:rPr>
        <w:t>l</w:t>
      </w:r>
      <w:r w:rsidRPr="00A72273">
        <w:rPr>
          <w:rFonts w:cs="Calibri"/>
        </w:rPr>
        <w:t>istem poleconym</w:t>
      </w:r>
      <w:r w:rsidR="00BE2C77" w:rsidRPr="00A72273">
        <w:rPr>
          <w:rFonts w:cs="Calibri"/>
        </w:rPr>
        <w:t>;</w:t>
      </w:r>
    </w:p>
    <w:p w:rsidR="00BE2C77" w:rsidRPr="00A72273" w:rsidRDefault="00254683" w:rsidP="00BE2C77">
      <w:pPr>
        <w:numPr>
          <w:ilvl w:val="0"/>
          <w:numId w:val="23"/>
        </w:numPr>
        <w:spacing w:before="60" w:after="60" w:line="240" w:lineRule="auto"/>
        <w:ind w:left="851" w:hanging="425"/>
        <w:jc w:val="both"/>
        <w:rPr>
          <w:rFonts w:cs="Calibri"/>
        </w:rPr>
      </w:pPr>
      <w:r w:rsidRPr="00A72273">
        <w:rPr>
          <w:rFonts w:cs="Calibri"/>
        </w:rPr>
        <w:t>pocztą kurierską</w:t>
      </w:r>
      <w:r w:rsidR="00BE2C77">
        <w:rPr>
          <w:rFonts w:cs="Calibri"/>
        </w:rPr>
        <w:t>.</w:t>
      </w:r>
    </w:p>
    <w:p w:rsidR="00BE2C77" w:rsidRDefault="00BE2C77" w:rsidP="00BE2C77">
      <w:pPr>
        <w:numPr>
          <w:ilvl w:val="0"/>
          <w:numId w:val="24"/>
        </w:numPr>
        <w:spacing w:before="60" w:after="60" w:line="240" w:lineRule="auto"/>
        <w:jc w:val="both"/>
        <w:rPr>
          <w:rFonts w:cs="Calibri"/>
        </w:rPr>
      </w:pPr>
      <w:r w:rsidRPr="00A72273">
        <w:rPr>
          <w:rFonts w:cs="Calibri"/>
        </w:rPr>
        <w:t xml:space="preserve">Wszelkie oświadczenia, wnioski i zawiadomienia będą uznawane za doręczone z dniem doręczenia listu poleconego wysłanego za potwierdzeniem odbioru, odebrania przesyłki kurierskiej, wysłania korespondencji za pośrednictwem </w:t>
      </w:r>
      <w:r>
        <w:rPr>
          <w:rFonts w:cs="Calibri"/>
        </w:rPr>
        <w:t>poczty elektronicznej</w:t>
      </w:r>
      <w:r w:rsidRPr="00A72273">
        <w:rPr>
          <w:rFonts w:cs="Calibri"/>
        </w:rPr>
        <w:t>.</w:t>
      </w:r>
    </w:p>
    <w:p w:rsidR="00BE2C77" w:rsidRDefault="00BE2C77" w:rsidP="00BE2C77">
      <w:pPr>
        <w:numPr>
          <w:ilvl w:val="0"/>
          <w:numId w:val="24"/>
        </w:numPr>
        <w:spacing w:before="60" w:after="60" w:line="240" w:lineRule="auto"/>
        <w:jc w:val="both"/>
        <w:rPr>
          <w:rFonts w:cs="Calibri"/>
        </w:rPr>
      </w:pPr>
      <w:r w:rsidRPr="00A72273">
        <w:rPr>
          <w:rFonts w:cs="Calibri"/>
        </w:rPr>
        <w:t xml:space="preserve">Korespondencja będzie traktowana jako doręczona prawidłowo w przypadku, gdy </w:t>
      </w:r>
      <w:r>
        <w:rPr>
          <w:rFonts w:cs="Calibri"/>
        </w:rPr>
        <w:t xml:space="preserve">Grantobiorca </w:t>
      </w:r>
      <w:r w:rsidRPr="00A72273">
        <w:rPr>
          <w:rFonts w:cs="Calibri"/>
        </w:rPr>
        <w:t>nie poinformował o zmianie danych do korespondencji lub przesłana korespondencja zostanie zwrócona z adnotacją operatora pocztowego o braku możliwości doręczenia przesyłki, np. „adresat przeprowadził się”, „nie podjęto w terminie”, „adresat nieznany”.</w:t>
      </w:r>
    </w:p>
    <w:p w:rsidR="00BE2C77" w:rsidRDefault="00BE2C77" w:rsidP="00BE2C77">
      <w:pPr>
        <w:numPr>
          <w:ilvl w:val="0"/>
          <w:numId w:val="24"/>
        </w:numPr>
        <w:spacing w:before="60" w:after="60" w:line="240" w:lineRule="auto"/>
        <w:jc w:val="both"/>
        <w:rPr>
          <w:rFonts w:cs="Calibri"/>
        </w:rPr>
      </w:pPr>
      <w:r w:rsidRPr="00A72273">
        <w:rPr>
          <w:rFonts w:cs="Calibri"/>
        </w:rPr>
        <w:t xml:space="preserve">Jeżeli </w:t>
      </w:r>
      <w:r>
        <w:rPr>
          <w:rFonts w:cs="Calibri"/>
        </w:rPr>
        <w:t xml:space="preserve">Grantobiorca </w:t>
      </w:r>
      <w:r w:rsidRPr="00A72273">
        <w:rPr>
          <w:rFonts w:cs="Calibri"/>
        </w:rPr>
        <w:t xml:space="preserve">odmawia przyjęcia korespondencji, uznaje się, że została doręczona w dniu złożenia oświadczenia o odmowie jej przyjęcia przez </w:t>
      </w:r>
      <w:r>
        <w:rPr>
          <w:rFonts w:cs="Calibri"/>
        </w:rPr>
        <w:t>Grantobiorcę</w:t>
      </w:r>
      <w:r w:rsidRPr="00A72273">
        <w:rPr>
          <w:rFonts w:cs="Calibri"/>
        </w:rPr>
        <w:t>.</w:t>
      </w:r>
    </w:p>
    <w:p w:rsidR="00BE2C77" w:rsidRDefault="00BE2C77" w:rsidP="00BE2C77">
      <w:pPr>
        <w:numPr>
          <w:ilvl w:val="0"/>
          <w:numId w:val="24"/>
        </w:numPr>
        <w:spacing w:before="60" w:after="60" w:line="240" w:lineRule="auto"/>
        <w:jc w:val="both"/>
        <w:rPr>
          <w:rFonts w:cs="Calibri"/>
        </w:rPr>
      </w:pPr>
      <w:r w:rsidRPr="00A72273">
        <w:rPr>
          <w:rFonts w:cs="Calibri"/>
        </w:rPr>
        <w:t>Wszelka korespondencja związana z realizacją Umowy</w:t>
      </w:r>
      <w:r>
        <w:rPr>
          <w:rFonts w:cs="Calibri"/>
        </w:rPr>
        <w:t xml:space="preserve"> o powierzenie grantu</w:t>
      </w:r>
      <w:r w:rsidRPr="00A72273">
        <w:rPr>
          <w:rFonts w:cs="Calibri"/>
        </w:rPr>
        <w:t xml:space="preserve"> powinna być opatrzona numerem Umowy.</w:t>
      </w:r>
    </w:p>
    <w:p w:rsidR="00BE2C77" w:rsidRPr="00B56F1B" w:rsidRDefault="00BE2C77" w:rsidP="00BE2C77">
      <w:pPr>
        <w:numPr>
          <w:ilvl w:val="0"/>
          <w:numId w:val="24"/>
        </w:numPr>
        <w:spacing w:before="60" w:after="60" w:line="240" w:lineRule="auto"/>
        <w:jc w:val="both"/>
        <w:rPr>
          <w:rFonts w:cs="Calibri"/>
        </w:rPr>
      </w:pPr>
      <w:r w:rsidRPr="00B56F1B">
        <w:rPr>
          <w:rFonts w:cs="Calibri"/>
        </w:rPr>
        <w:t>Adresy do doręczeń korespondencji są następujące:</w:t>
      </w:r>
    </w:p>
    <w:p w:rsidR="00BE2C77" w:rsidRPr="00B56F1B" w:rsidRDefault="00BE2C77" w:rsidP="00BE2C77">
      <w:pPr>
        <w:numPr>
          <w:ilvl w:val="0"/>
          <w:numId w:val="25"/>
        </w:numPr>
        <w:spacing w:before="60" w:after="60" w:line="240" w:lineRule="auto"/>
        <w:jc w:val="both"/>
        <w:rPr>
          <w:rFonts w:cs="Calibri"/>
        </w:rPr>
      </w:pPr>
      <w:r w:rsidRPr="00B56F1B">
        <w:rPr>
          <w:rFonts w:cs="Calibri"/>
        </w:rPr>
        <w:t>dla Grantodawcy:</w:t>
      </w:r>
    </w:p>
    <w:p w:rsidR="00BE2C77" w:rsidRPr="00B56F1B" w:rsidRDefault="00BE2C77" w:rsidP="00BE2C77">
      <w:pPr>
        <w:spacing w:before="60" w:after="60" w:line="240" w:lineRule="auto"/>
        <w:ind w:left="780"/>
        <w:jc w:val="both"/>
        <w:rPr>
          <w:rFonts w:cs="Calibri"/>
        </w:rPr>
      </w:pPr>
      <w:r w:rsidRPr="00B56F1B">
        <w:rPr>
          <w:rFonts w:cs="Calibri"/>
        </w:rPr>
        <w:t>…………………………………..</w:t>
      </w:r>
    </w:p>
    <w:p w:rsidR="00BE2C77" w:rsidRPr="00B56F1B" w:rsidRDefault="00BE2C77" w:rsidP="00BE2C77">
      <w:pPr>
        <w:spacing w:before="60" w:after="60" w:line="240" w:lineRule="auto"/>
        <w:ind w:left="780"/>
        <w:jc w:val="both"/>
        <w:rPr>
          <w:rFonts w:cs="Calibri"/>
        </w:rPr>
      </w:pPr>
      <w:r w:rsidRPr="00B56F1B">
        <w:rPr>
          <w:rFonts w:cs="Calibri"/>
        </w:rPr>
        <w:lastRenderedPageBreak/>
        <w:t>…………………………………..</w:t>
      </w:r>
    </w:p>
    <w:p w:rsidR="00BE2C77" w:rsidRPr="00B56F1B" w:rsidRDefault="00BE2C77" w:rsidP="00BE2C77">
      <w:pPr>
        <w:spacing w:before="60" w:after="60" w:line="240" w:lineRule="auto"/>
        <w:ind w:left="780"/>
        <w:jc w:val="both"/>
        <w:rPr>
          <w:rFonts w:cs="Calibri"/>
        </w:rPr>
      </w:pPr>
      <w:r w:rsidRPr="00B56F1B">
        <w:rPr>
          <w:rFonts w:cs="Calibri"/>
        </w:rPr>
        <w:t>e-mail: ……………………….</w:t>
      </w:r>
    </w:p>
    <w:p w:rsidR="00BE2C77" w:rsidRPr="00B56F1B" w:rsidRDefault="00BE2C77" w:rsidP="00BE2C77">
      <w:pPr>
        <w:numPr>
          <w:ilvl w:val="0"/>
          <w:numId w:val="25"/>
        </w:numPr>
        <w:spacing w:before="60" w:after="60" w:line="240" w:lineRule="auto"/>
        <w:jc w:val="both"/>
        <w:rPr>
          <w:rFonts w:cs="Calibri"/>
        </w:rPr>
      </w:pPr>
      <w:r w:rsidRPr="00B56F1B">
        <w:rPr>
          <w:rFonts w:cs="Calibri"/>
        </w:rPr>
        <w:t xml:space="preserve">dla Grantobiorcy: </w:t>
      </w:r>
    </w:p>
    <w:p w:rsidR="00BE2C77" w:rsidRPr="00B56F1B" w:rsidRDefault="00BE2C77" w:rsidP="00BE2C77">
      <w:pPr>
        <w:spacing w:before="60" w:after="60" w:line="240" w:lineRule="auto"/>
        <w:ind w:left="780"/>
        <w:jc w:val="both"/>
        <w:rPr>
          <w:rFonts w:cs="Calibri"/>
        </w:rPr>
      </w:pPr>
      <w:r w:rsidRPr="00B56F1B">
        <w:rPr>
          <w:rFonts w:cs="Calibri"/>
        </w:rPr>
        <w:t>…………………………………..</w:t>
      </w:r>
    </w:p>
    <w:p w:rsidR="00BE2C77" w:rsidRPr="00B56F1B" w:rsidRDefault="00BE2C77" w:rsidP="00BE2C77">
      <w:pPr>
        <w:spacing w:before="60" w:after="60" w:line="240" w:lineRule="auto"/>
        <w:ind w:left="780"/>
        <w:jc w:val="both"/>
        <w:rPr>
          <w:rFonts w:cs="Calibri"/>
        </w:rPr>
      </w:pPr>
      <w:r w:rsidRPr="00B56F1B">
        <w:rPr>
          <w:rFonts w:cs="Calibri"/>
        </w:rPr>
        <w:t>…………………………………..</w:t>
      </w:r>
    </w:p>
    <w:p w:rsidR="00BE2C77" w:rsidRPr="00B56F1B" w:rsidRDefault="00BE2C77" w:rsidP="00BE2C77">
      <w:pPr>
        <w:spacing w:before="60" w:after="60" w:line="240" w:lineRule="auto"/>
        <w:ind w:left="780"/>
        <w:jc w:val="both"/>
        <w:rPr>
          <w:rFonts w:cs="Calibri"/>
        </w:rPr>
      </w:pPr>
      <w:r w:rsidRPr="00B56F1B">
        <w:rPr>
          <w:rFonts w:cs="Calibri"/>
        </w:rPr>
        <w:t>e-mail: ……………………….</w:t>
      </w:r>
    </w:p>
    <w:p w:rsidR="00BE2C77" w:rsidRPr="00B56F1B" w:rsidRDefault="00BE2C77" w:rsidP="00BE2C77">
      <w:pPr>
        <w:numPr>
          <w:ilvl w:val="0"/>
          <w:numId w:val="26"/>
        </w:numPr>
        <w:spacing w:before="60" w:after="60" w:line="240" w:lineRule="auto"/>
        <w:jc w:val="both"/>
        <w:rPr>
          <w:rFonts w:cs="Calibri"/>
        </w:rPr>
      </w:pPr>
      <w:r w:rsidRPr="00B56F1B">
        <w:rPr>
          <w:rFonts w:cs="Calibri"/>
        </w:rPr>
        <w:t>Osobami upoważnionymi do bieżących kontaktów w ramach realizacji Umowy są:</w:t>
      </w:r>
    </w:p>
    <w:p w:rsidR="00BE2C77" w:rsidRPr="00B56F1B" w:rsidRDefault="00BE2C77" w:rsidP="00BE2C77">
      <w:pPr>
        <w:numPr>
          <w:ilvl w:val="1"/>
          <w:numId w:val="15"/>
        </w:numPr>
        <w:tabs>
          <w:tab w:val="clear" w:pos="900"/>
        </w:tabs>
        <w:spacing w:before="60" w:after="60" w:line="240" w:lineRule="auto"/>
        <w:ind w:left="851" w:hanging="425"/>
        <w:jc w:val="both"/>
        <w:rPr>
          <w:rFonts w:cs="Calibri"/>
        </w:rPr>
      </w:pPr>
      <w:r w:rsidRPr="00B56F1B">
        <w:rPr>
          <w:rFonts w:cs="Calibri"/>
        </w:rPr>
        <w:t>dla Grantodawcy: …</w:t>
      </w:r>
    </w:p>
    <w:p w:rsidR="00BE2C77" w:rsidRPr="00A72273" w:rsidRDefault="00BE2C77" w:rsidP="00BE2C77">
      <w:pPr>
        <w:numPr>
          <w:ilvl w:val="1"/>
          <w:numId w:val="15"/>
        </w:numPr>
        <w:tabs>
          <w:tab w:val="clear" w:pos="900"/>
        </w:tabs>
        <w:spacing w:before="60" w:after="60" w:line="240" w:lineRule="auto"/>
        <w:ind w:left="851" w:hanging="425"/>
        <w:jc w:val="both"/>
        <w:rPr>
          <w:rFonts w:cs="Calibri"/>
        </w:rPr>
      </w:pPr>
      <w:r w:rsidRPr="00A72273">
        <w:rPr>
          <w:rFonts w:cs="Calibri"/>
        </w:rPr>
        <w:t xml:space="preserve">dla </w:t>
      </w:r>
      <w:r>
        <w:rPr>
          <w:rFonts w:cs="Calibri"/>
        </w:rPr>
        <w:t>Grantobiorcy</w:t>
      </w:r>
      <w:r w:rsidRPr="00A72273">
        <w:rPr>
          <w:rFonts w:cs="Calibri"/>
        </w:rPr>
        <w:t>: ...</w:t>
      </w:r>
    </w:p>
    <w:p w:rsidR="00BE2C77" w:rsidRDefault="00BE2C77" w:rsidP="00BE2C77">
      <w:pPr>
        <w:numPr>
          <w:ilvl w:val="0"/>
          <w:numId w:val="27"/>
        </w:numPr>
        <w:spacing w:before="60" w:after="60" w:line="240" w:lineRule="auto"/>
        <w:ind w:left="426" w:hanging="426"/>
        <w:jc w:val="both"/>
        <w:rPr>
          <w:rFonts w:cs="Calibri"/>
        </w:rPr>
      </w:pPr>
      <w:r w:rsidRPr="00A72273">
        <w:rPr>
          <w:rFonts w:cs="Calibri"/>
        </w:rPr>
        <w:t xml:space="preserve">W przypadku zmiany danych, o których mowa w ust. 6 lub 7, Strona, której zmiana dotyczy, jest zobowiązana do powiadomienia drugiej Strony o tym fakcie niezwłocznie, lecz nie później niż </w:t>
      </w:r>
      <w:r>
        <w:rPr>
          <w:rFonts w:cs="Calibri"/>
        </w:rPr>
        <w:br/>
      </w:r>
      <w:r w:rsidRPr="00A72273">
        <w:rPr>
          <w:rFonts w:cs="Calibri"/>
        </w:rPr>
        <w:t>w terminie 14 dni od zmiany danych. Do czasu powiadomienia, korespondencję wysłaną na dotychczasowe adresy uważa się za skutecznie doręczoną.</w:t>
      </w:r>
    </w:p>
    <w:p w:rsidR="00BE2C77" w:rsidRDefault="00BE2C77" w:rsidP="00BE2C77">
      <w:pPr>
        <w:spacing w:before="60" w:after="60" w:line="240" w:lineRule="auto"/>
        <w:jc w:val="both"/>
        <w:rPr>
          <w:rFonts w:cs="Calibri"/>
        </w:rPr>
      </w:pPr>
    </w:p>
    <w:p w:rsidR="00BE2C77" w:rsidRPr="00A72273" w:rsidRDefault="00BE2C77" w:rsidP="00BE2C77">
      <w:pPr>
        <w:pStyle w:val="Nagwek1"/>
        <w:rPr>
          <w:rFonts w:cs="Calibri"/>
          <w:lang w:eastAsia="ar-SA"/>
        </w:rPr>
      </w:pPr>
      <w:r w:rsidRPr="00A72273">
        <w:rPr>
          <w:rFonts w:cs="Calibri"/>
        </w:rPr>
        <w:t xml:space="preserve">§ </w:t>
      </w:r>
      <w:r>
        <w:rPr>
          <w:rFonts w:cs="Calibri"/>
        </w:rPr>
        <w:t>17</w:t>
      </w:r>
      <w:r w:rsidRPr="00A72273">
        <w:rPr>
          <w:rFonts w:cs="Calibri"/>
        </w:rPr>
        <w:t>.</w:t>
      </w:r>
      <w:r w:rsidRPr="00A72273">
        <w:rPr>
          <w:rFonts w:cs="Calibri"/>
        </w:rPr>
        <w:br/>
        <w:t>Dane osobowe</w:t>
      </w:r>
    </w:p>
    <w:p w:rsidR="00BE2C77" w:rsidRPr="00A72273" w:rsidRDefault="00BE2C77" w:rsidP="00BE2C77">
      <w:pPr>
        <w:pStyle w:val="NormalnyWeb"/>
        <w:numPr>
          <w:ilvl w:val="0"/>
          <w:numId w:val="31"/>
        </w:numPr>
        <w:spacing w:before="120" w:beforeAutospacing="0" w:after="120" w:afterAutospacing="0"/>
        <w:jc w:val="both"/>
        <w:rPr>
          <w:rFonts w:ascii="Calibri" w:hAnsi="Calibri" w:cs="Calibri"/>
          <w:sz w:val="22"/>
          <w:szCs w:val="22"/>
        </w:rPr>
      </w:pPr>
      <w:r w:rsidRPr="00A72273">
        <w:rPr>
          <w:rFonts w:ascii="Calibri" w:hAnsi="Calibri" w:cs="Calibri"/>
          <w:sz w:val="22"/>
          <w:szCs w:val="22"/>
        </w:rPr>
        <w:t xml:space="preserve">Szczegółowe informacje dotyczące celu, zakresu, podstawy przetwarzania danych oraz uprawnień osób, których dane dotyczą, znajdują się w </w:t>
      </w:r>
      <w:r w:rsidRPr="005806E4">
        <w:rPr>
          <w:rFonts w:ascii="Calibri" w:hAnsi="Calibri" w:cs="Calibri"/>
          <w:sz w:val="22"/>
          <w:szCs w:val="22"/>
        </w:rPr>
        <w:t xml:space="preserve">oświadczeniu Grantobiorcy, złożonym przed podpisaniem Umowy o powierzenie grantu, stanowiącym załącznik nr </w:t>
      </w:r>
      <w:r w:rsidR="00B56F1B" w:rsidRPr="005806E4">
        <w:rPr>
          <w:rFonts w:ascii="Calibri" w:hAnsi="Calibri" w:cs="Calibri"/>
          <w:sz w:val="22"/>
          <w:szCs w:val="22"/>
        </w:rPr>
        <w:t>7</w:t>
      </w:r>
      <w:r w:rsidRPr="005806E4">
        <w:rPr>
          <w:rFonts w:ascii="Calibri" w:hAnsi="Calibri" w:cs="Calibri"/>
          <w:sz w:val="22"/>
          <w:szCs w:val="22"/>
        </w:rPr>
        <w:t xml:space="preserve"> do Umowy</w:t>
      </w:r>
      <w:r w:rsidRPr="00A72273">
        <w:rPr>
          <w:rFonts w:ascii="Calibri" w:hAnsi="Calibri" w:cs="Calibri"/>
          <w:sz w:val="22"/>
          <w:szCs w:val="22"/>
        </w:rPr>
        <w:t>.</w:t>
      </w:r>
    </w:p>
    <w:p w:rsidR="00BE2C77" w:rsidRPr="00A72273" w:rsidRDefault="00BE2C77" w:rsidP="00BE2C77">
      <w:pPr>
        <w:pStyle w:val="NormalnyWeb"/>
        <w:numPr>
          <w:ilvl w:val="0"/>
          <w:numId w:val="31"/>
        </w:numPr>
        <w:spacing w:before="120" w:beforeAutospacing="0" w:after="120" w:afterAutospacing="0"/>
        <w:jc w:val="both"/>
        <w:rPr>
          <w:rFonts w:ascii="Calibri" w:hAnsi="Calibri" w:cs="Calibri"/>
          <w:sz w:val="22"/>
          <w:szCs w:val="22"/>
        </w:rPr>
      </w:pPr>
      <w:r w:rsidRPr="00A72273">
        <w:rPr>
          <w:rFonts w:ascii="Calibri" w:hAnsi="Calibri" w:cs="Calibri"/>
          <w:sz w:val="22"/>
          <w:szCs w:val="22"/>
        </w:rPr>
        <w:t xml:space="preserve">Grantobiorca oświadcza, że poinformował osoby wskazane w niniejszej Umowie o celu, zakresie </w:t>
      </w:r>
      <w:r w:rsidRPr="00A72273">
        <w:rPr>
          <w:rFonts w:ascii="Calibri" w:hAnsi="Calibri" w:cs="Calibri"/>
          <w:sz w:val="22"/>
          <w:szCs w:val="22"/>
        </w:rPr>
        <w:br/>
        <w:t xml:space="preserve">i warunkach przetwarzania ich danych osobowych przez Administratora i Grantodawcę, </w:t>
      </w:r>
      <w:r w:rsidRPr="00A72273">
        <w:rPr>
          <w:rFonts w:ascii="Calibri" w:hAnsi="Calibri" w:cs="Calibri"/>
          <w:sz w:val="22"/>
          <w:szCs w:val="22"/>
        </w:rPr>
        <w:br/>
        <w:t xml:space="preserve">w szczególności o tym, że Administratorem danych osobowych są Województwo Kujawsko-Pomorskie i minister właściwy ds. rozwoju regionalnego, a także że mają one prawo do żądania </w:t>
      </w:r>
      <w:r w:rsidRPr="00A72273">
        <w:rPr>
          <w:rFonts w:ascii="Calibri" w:hAnsi="Calibri" w:cs="Calibri"/>
          <w:sz w:val="22"/>
          <w:szCs w:val="22"/>
        </w:rPr>
        <w:br/>
        <w:t xml:space="preserve">od Administratora dostępu do danych osobowych, ich sprostowania, usunięcia lub ograniczenia przetwarzania danych, prawo do wniesienia sprzeciwu wobec przetwarzania danych, prawo </w:t>
      </w:r>
      <w:r w:rsidRPr="00A72273">
        <w:rPr>
          <w:rFonts w:ascii="Calibri" w:hAnsi="Calibri" w:cs="Calibri"/>
          <w:sz w:val="22"/>
          <w:szCs w:val="22"/>
        </w:rPr>
        <w:br/>
        <w:t xml:space="preserve">do przenoszenia danych osobowych oraz prawo wniesienia skargi do organu nadzorczego, </w:t>
      </w:r>
      <w:r w:rsidRPr="00A72273">
        <w:rPr>
          <w:rFonts w:ascii="Calibri" w:hAnsi="Calibri" w:cs="Calibri"/>
          <w:sz w:val="22"/>
          <w:szCs w:val="22"/>
        </w:rPr>
        <w:br/>
        <w:t>tj. Prezesa Urzędu Ochrony Danych Osobowych. Grantobiorca oświadcza, że obowiązek informacyjny, o którym mowa powyżej, wykona wobec wszystkich osób, których dane osobowe udostępni Grantodawcy, w związku z realizacją niniejszej Umowy.</w:t>
      </w:r>
    </w:p>
    <w:p w:rsidR="00BE2C77" w:rsidRPr="00A72273" w:rsidRDefault="00BE2C77" w:rsidP="00BE2C77">
      <w:pPr>
        <w:pStyle w:val="NormalnyWeb"/>
        <w:numPr>
          <w:ilvl w:val="0"/>
          <w:numId w:val="31"/>
        </w:numPr>
        <w:spacing w:before="120" w:beforeAutospacing="0" w:after="120" w:afterAutospacing="0"/>
        <w:jc w:val="both"/>
        <w:rPr>
          <w:rFonts w:ascii="Calibri" w:hAnsi="Calibri" w:cs="Calibri"/>
          <w:sz w:val="22"/>
          <w:szCs w:val="22"/>
        </w:rPr>
      </w:pPr>
      <w:r w:rsidRPr="00A72273">
        <w:rPr>
          <w:rFonts w:ascii="Calibri" w:hAnsi="Calibri" w:cs="Calibri"/>
          <w:sz w:val="22"/>
          <w:szCs w:val="22"/>
        </w:rPr>
        <w:t>Grantodawca oświadcza, że realizuje obowiązki, o których mowa w art. 28 Rozporządzeniu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rsidR="00BE2C77" w:rsidRPr="00A72273" w:rsidRDefault="00BE2C77" w:rsidP="00BE2C77">
      <w:pPr>
        <w:spacing w:before="60" w:after="60" w:line="240" w:lineRule="auto"/>
        <w:jc w:val="both"/>
        <w:rPr>
          <w:rFonts w:cs="Calibri"/>
        </w:rPr>
      </w:pPr>
    </w:p>
    <w:p w:rsidR="00BE2C77" w:rsidRPr="00A72273" w:rsidRDefault="00BE2C77" w:rsidP="00BE2C77">
      <w:pPr>
        <w:pStyle w:val="Nagwek1"/>
        <w:rPr>
          <w:rFonts w:cs="Calibri"/>
        </w:rPr>
      </w:pPr>
      <w:r w:rsidRPr="00A72273">
        <w:rPr>
          <w:rFonts w:cs="Calibri"/>
        </w:rPr>
        <w:t>§ 1</w:t>
      </w:r>
      <w:r>
        <w:rPr>
          <w:rFonts w:cs="Calibri"/>
        </w:rPr>
        <w:t>8</w:t>
      </w:r>
      <w:r w:rsidRPr="00A72273">
        <w:rPr>
          <w:rFonts w:cs="Calibri"/>
        </w:rPr>
        <w:t>.</w:t>
      </w:r>
      <w:r w:rsidRPr="00A72273">
        <w:rPr>
          <w:rFonts w:cs="Calibri"/>
        </w:rPr>
        <w:br/>
      </w:r>
      <w:r w:rsidRPr="00A72273">
        <w:t>Postanowienia końcowe</w:t>
      </w:r>
    </w:p>
    <w:p w:rsidR="00BE2C77" w:rsidRPr="00A72273" w:rsidRDefault="00BE2C77" w:rsidP="00BE2C77">
      <w:pPr>
        <w:numPr>
          <w:ilvl w:val="0"/>
          <w:numId w:val="16"/>
        </w:numPr>
        <w:spacing w:before="60" w:after="60" w:line="240" w:lineRule="auto"/>
        <w:jc w:val="both"/>
        <w:rPr>
          <w:rFonts w:cs="Calibri"/>
        </w:rPr>
      </w:pPr>
      <w:r w:rsidRPr="00A72273">
        <w:rPr>
          <w:rFonts w:cs="Calibri"/>
        </w:rPr>
        <w:t xml:space="preserve">Wszelkie wątpliwości powstałe w trakcie realizacji </w:t>
      </w:r>
      <w:r w:rsidR="00254683">
        <w:rPr>
          <w:rFonts w:cs="Calibri"/>
        </w:rPr>
        <w:t>p</w:t>
      </w:r>
      <w:r w:rsidRPr="00A72273">
        <w:rPr>
          <w:rFonts w:cs="Calibri"/>
        </w:rPr>
        <w:t>rojektu grantowego oraz związane z interpretacją Umowy o powierzenie grantu będą rozstrzygane w pierwszej kolejności w drodze negocjacji pomiędzy Stronami.</w:t>
      </w:r>
    </w:p>
    <w:p w:rsidR="00BE2C77" w:rsidRPr="00A72273" w:rsidRDefault="00BE2C77" w:rsidP="00BE2C77">
      <w:pPr>
        <w:numPr>
          <w:ilvl w:val="0"/>
          <w:numId w:val="16"/>
        </w:numPr>
        <w:spacing w:before="60" w:after="60" w:line="240" w:lineRule="auto"/>
        <w:jc w:val="both"/>
        <w:rPr>
          <w:rFonts w:cs="Calibri"/>
        </w:rPr>
      </w:pPr>
      <w:r w:rsidRPr="00A72273">
        <w:rPr>
          <w:rFonts w:cs="Calibri"/>
        </w:rPr>
        <w:t>Jeżeli Strony nie dojdą do porozumienia, o którym mowa w ust. 1 w terminie 30 dni licząc od dnia rozpoczęcia negocjacji, spory będą poddane rozstrzygnięciu przez sąd powszechny, właściwy dla siedziby Grantodawcy.</w:t>
      </w:r>
    </w:p>
    <w:p w:rsidR="00BE2C77" w:rsidRPr="00A72273" w:rsidRDefault="00BE2C77" w:rsidP="00BE2C77">
      <w:pPr>
        <w:numPr>
          <w:ilvl w:val="0"/>
          <w:numId w:val="16"/>
        </w:numPr>
        <w:spacing w:before="60" w:after="60" w:line="240" w:lineRule="auto"/>
        <w:jc w:val="both"/>
        <w:rPr>
          <w:rFonts w:cs="Calibri"/>
        </w:rPr>
      </w:pPr>
      <w:r w:rsidRPr="00A72273">
        <w:rPr>
          <w:rFonts w:cs="Calibri"/>
        </w:rPr>
        <w:t xml:space="preserve">Integralną część Umowy o powierzenie grantu stanowią dokumenty wymienione w Spisie załączników. </w:t>
      </w:r>
    </w:p>
    <w:p w:rsidR="00BE2C77" w:rsidRPr="00A72273" w:rsidRDefault="00BE2C77" w:rsidP="00BE2C77">
      <w:pPr>
        <w:numPr>
          <w:ilvl w:val="0"/>
          <w:numId w:val="16"/>
        </w:numPr>
        <w:spacing w:before="60" w:after="60" w:line="240" w:lineRule="auto"/>
        <w:jc w:val="both"/>
        <w:rPr>
          <w:rFonts w:cs="Calibri"/>
        </w:rPr>
      </w:pPr>
      <w:r w:rsidRPr="00A72273">
        <w:rPr>
          <w:rFonts w:cs="Calibri"/>
        </w:rPr>
        <w:t>Do spraw nieuregulowanych postanowieniami Umowy o powierzenie grantu mają zastosowanie przepisy prawa Unijnego i krajowego, w tym: Kodeksu Cywilnego, innych ustaw, wytyczne Instytucji Zarządzającej RPO WK-P oraz Regulamin przeprowadzenia naboru.</w:t>
      </w:r>
    </w:p>
    <w:p w:rsidR="00F16A61" w:rsidRDefault="00BE2C77" w:rsidP="00BE2C77">
      <w:pPr>
        <w:numPr>
          <w:ilvl w:val="0"/>
          <w:numId w:val="16"/>
        </w:numPr>
        <w:spacing w:before="60" w:after="60" w:line="240" w:lineRule="auto"/>
        <w:jc w:val="both"/>
        <w:rPr>
          <w:rFonts w:cs="Calibri"/>
        </w:rPr>
      </w:pPr>
      <w:r w:rsidRPr="00F16A61">
        <w:rPr>
          <w:rFonts w:cs="Calibri"/>
        </w:rPr>
        <w:lastRenderedPageBreak/>
        <w:t xml:space="preserve">Umowę o powierzenie </w:t>
      </w:r>
      <w:r w:rsidRPr="00254683">
        <w:rPr>
          <w:rFonts w:cs="Calibri"/>
        </w:rPr>
        <w:t xml:space="preserve">grantu sporządzono w </w:t>
      </w:r>
      <w:r w:rsidR="00F16A61" w:rsidRPr="00254683">
        <w:rPr>
          <w:rFonts w:cs="Calibri"/>
        </w:rPr>
        <w:t>trzech jednobrzmiących</w:t>
      </w:r>
      <w:r w:rsidR="00F16A61" w:rsidRPr="00F16A61">
        <w:rPr>
          <w:rFonts w:cs="Calibri"/>
        </w:rPr>
        <w:t xml:space="preserve"> egzemplarzach, dwa dla Grantodawcy, jeden dla Grantobiorcy. </w:t>
      </w:r>
    </w:p>
    <w:p w:rsidR="00BE2C77" w:rsidRPr="00F16A61" w:rsidRDefault="00BE2C77" w:rsidP="00BE2C77">
      <w:pPr>
        <w:numPr>
          <w:ilvl w:val="0"/>
          <w:numId w:val="16"/>
        </w:numPr>
        <w:spacing w:before="60" w:after="60" w:line="240" w:lineRule="auto"/>
        <w:jc w:val="both"/>
        <w:rPr>
          <w:rFonts w:cs="Calibri"/>
        </w:rPr>
      </w:pPr>
      <w:r w:rsidRPr="00F16A61">
        <w:rPr>
          <w:rFonts w:cs="Calibri"/>
        </w:rPr>
        <w:t>Umowa o powierzenie grantu wchodzi w życie z dniem jej zawarcia.</w:t>
      </w:r>
    </w:p>
    <w:tbl>
      <w:tblPr>
        <w:tblpPr w:leftFromText="141" w:rightFromText="141" w:vertAnchor="text" w:horzAnchor="margin" w:tblpY="245"/>
        <w:tblW w:w="9297" w:type="dxa"/>
        <w:tblLook w:val="01E0" w:firstRow="1" w:lastRow="1" w:firstColumn="1" w:lastColumn="1" w:noHBand="0" w:noVBand="0"/>
      </w:tblPr>
      <w:tblGrid>
        <w:gridCol w:w="3946"/>
        <w:gridCol w:w="1846"/>
        <w:gridCol w:w="3505"/>
      </w:tblGrid>
      <w:tr w:rsidR="00BE2C77" w:rsidRPr="00A72273" w:rsidTr="004A39B5">
        <w:trPr>
          <w:trHeight w:val="988"/>
        </w:trPr>
        <w:tc>
          <w:tcPr>
            <w:tcW w:w="3946" w:type="dxa"/>
            <w:shd w:val="clear" w:color="auto" w:fill="auto"/>
          </w:tcPr>
          <w:p w:rsidR="00BE2C77" w:rsidRDefault="00BE2C77" w:rsidP="004A39B5">
            <w:pPr>
              <w:pStyle w:val="Nagwek9"/>
              <w:rPr>
                <w:rFonts w:ascii="Calibri" w:hAnsi="Calibri" w:cs="Calibri"/>
                <w:sz w:val="22"/>
                <w:szCs w:val="22"/>
              </w:rPr>
            </w:pPr>
          </w:p>
          <w:p w:rsidR="007E5805" w:rsidRDefault="007E5805" w:rsidP="007E5805">
            <w:pPr>
              <w:rPr>
                <w:lang w:eastAsia="pl-PL"/>
              </w:rPr>
            </w:pPr>
          </w:p>
          <w:p w:rsidR="007E5805" w:rsidRDefault="007E5805" w:rsidP="007E5805">
            <w:pPr>
              <w:rPr>
                <w:lang w:eastAsia="pl-PL"/>
              </w:rPr>
            </w:pPr>
          </w:p>
          <w:p w:rsidR="007E5805" w:rsidRPr="007E5805" w:rsidRDefault="007E5805" w:rsidP="007E5805">
            <w:pPr>
              <w:rPr>
                <w:lang w:eastAsia="pl-PL"/>
              </w:rPr>
            </w:pPr>
          </w:p>
          <w:p w:rsidR="00BE2C77" w:rsidRPr="00A72273" w:rsidRDefault="00BE2C77" w:rsidP="004A39B5">
            <w:pPr>
              <w:pStyle w:val="Nagwek9"/>
              <w:jc w:val="center"/>
              <w:rPr>
                <w:rFonts w:ascii="Calibri" w:hAnsi="Calibri" w:cs="Calibri"/>
                <w:sz w:val="22"/>
                <w:szCs w:val="22"/>
              </w:rPr>
            </w:pPr>
          </w:p>
          <w:p w:rsidR="00BE2C77" w:rsidRPr="00A72273" w:rsidRDefault="00BE2C77" w:rsidP="004A39B5">
            <w:pPr>
              <w:spacing w:after="0"/>
              <w:jc w:val="center"/>
              <w:rPr>
                <w:rFonts w:cs="Calibri"/>
                <w:lang w:eastAsia="pl-PL"/>
              </w:rPr>
            </w:pPr>
            <w:r w:rsidRPr="00A72273">
              <w:rPr>
                <w:rFonts w:cs="Calibri"/>
              </w:rPr>
              <w:t>..........................................</w:t>
            </w:r>
          </w:p>
          <w:p w:rsidR="00BE2C77" w:rsidRPr="00A72273" w:rsidRDefault="00BE2C77" w:rsidP="004A39B5">
            <w:pPr>
              <w:spacing w:after="0"/>
              <w:jc w:val="center"/>
              <w:rPr>
                <w:rFonts w:cs="Calibri"/>
                <w:lang w:eastAsia="pl-PL"/>
              </w:rPr>
            </w:pPr>
            <w:r w:rsidRPr="00A72273">
              <w:rPr>
                <w:rFonts w:cs="Calibri"/>
                <w:lang w:eastAsia="pl-PL"/>
              </w:rPr>
              <w:t>Pieczęć i podpis Grantodawcy</w:t>
            </w:r>
          </w:p>
          <w:p w:rsidR="00BE2C77" w:rsidRPr="00A72273" w:rsidRDefault="00BE2C77" w:rsidP="004A39B5">
            <w:pPr>
              <w:pStyle w:val="Nagwek9"/>
              <w:jc w:val="center"/>
              <w:rPr>
                <w:rFonts w:ascii="Calibri" w:hAnsi="Calibri" w:cs="Calibri"/>
                <w:sz w:val="22"/>
                <w:szCs w:val="22"/>
              </w:rPr>
            </w:pPr>
          </w:p>
        </w:tc>
        <w:tc>
          <w:tcPr>
            <w:tcW w:w="1846" w:type="dxa"/>
          </w:tcPr>
          <w:p w:rsidR="00BE2C77" w:rsidRPr="00A72273" w:rsidRDefault="00BE2C77" w:rsidP="004A39B5">
            <w:pPr>
              <w:pStyle w:val="Nagwek9"/>
              <w:jc w:val="right"/>
              <w:rPr>
                <w:rFonts w:ascii="Calibri" w:hAnsi="Calibri" w:cs="Calibri"/>
                <w:sz w:val="22"/>
                <w:szCs w:val="22"/>
              </w:rPr>
            </w:pPr>
          </w:p>
        </w:tc>
        <w:tc>
          <w:tcPr>
            <w:tcW w:w="3505" w:type="dxa"/>
            <w:shd w:val="clear" w:color="auto" w:fill="auto"/>
          </w:tcPr>
          <w:p w:rsidR="00BE2C77" w:rsidRPr="00A72273" w:rsidRDefault="00BE2C77" w:rsidP="004A39B5">
            <w:pPr>
              <w:pStyle w:val="Nagwek9"/>
              <w:jc w:val="right"/>
              <w:rPr>
                <w:rFonts w:ascii="Calibri" w:hAnsi="Calibri" w:cs="Calibri"/>
                <w:sz w:val="22"/>
                <w:szCs w:val="22"/>
              </w:rPr>
            </w:pPr>
          </w:p>
          <w:p w:rsidR="00BE2C77" w:rsidRDefault="00BE2C77" w:rsidP="004A39B5">
            <w:pPr>
              <w:pStyle w:val="Nagwek9"/>
              <w:jc w:val="right"/>
              <w:rPr>
                <w:rFonts w:ascii="Calibri" w:hAnsi="Calibri" w:cs="Calibri"/>
                <w:sz w:val="22"/>
                <w:szCs w:val="22"/>
              </w:rPr>
            </w:pPr>
          </w:p>
          <w:p w:rsidR="007E5805" w:rsidRDefault="007E5805" w:rsidP="007E5805">
            <w:pPr>
              <w:rPr>
                <w:lang w:eastAsia="pl-PL"/>
              </w:rPr>
            </w:pPr>
          </w:p>
          <w:p w:rsidR="007E5805" w:rsidRDefault="007E5805" w:rsidP="007E5805">
            <w:pPr>
              <w:rPr>
                <w:lang w:eastAsia="pl-PL"/>
              </w:rPr>
            </w:pPr>
          </w:p>
          <w:p w:rsidR="007E5805" w:rsidRPr="007E5805" w:rsidRDefault="007E5805" w:rsidP="007E5805">
            <w:pPr>
              <w:rPr>
                <w:lang w:eastAsia="pl-PL"/>
              </w:rPr>
            </w:pPr>
          </w:p>
          <w:p w:rsidR="00BE2C77" w:rsidRPr="00A72273" w:rsidRDefault="00BE2C77" w:rsidP="004A39B5">
            <w:pPr>
              <w:pStyle w:val="Nagwek9"/>
              <w:jc w:val="center"/>
              <w:rPr>
                <w:rFonts w:ascii="Calibri" w:hAnsi="Calibri" w:cs="Calibri"/>
                <w:sz w:val="22"/>
                <w:szCs w:val="22"/>
              </w:rPr>
            </w:pPr>
            <w:r w:rsidRPr="00A72273">
              <w:rPr>
                <w:rFonts w:ascii="Calibri" w:hAnsi="Calibri" w:cs="Calibri"/>
                <w:sz w:val="22"/>
                <w:szCs w:val="22"/>
              </w:rPr>
              <w:t xml:space="preserve">...................................... </w:t>
            </w:r>
          </w:p>
          <w:p w:rsidR="00BE2C77" w:rsidRPr="00A72273" w:rsidRDefault="00BE2C77" w:rsidP="004A39B5">
            <w:pPr>
              <w:pStyle w:val="Nagwek9"/>
              <w:jc w:val="center"/>
              <w:rPr>
                <w:rFonts w:ascii="Calibri" w:hAnsi="Calibri" w:cs="Calibri"/>
                <w:sz w:val="22"/>
                <w:szCs w:val="22"/>
              </w:rPr>
            </w:pPr>
            <w:r w:rsidRPr="00A72273">
              <w:rPr>
                <w:rFonts w:ascii="Calibri" w:hAnsi="Calibri" w:cs="Calibri"/>
                <w:sz w:val="22"/>
                <w:szCs w:val="22"/>
              </w:rPr>
              <w:t>Pieczęć i podpis Grantobiorcy</w:t>
            </w:r>
          </w:p>
        </w:tc>
      </w:tr>
    </w:tbl>
    <w:p w:rsidR="00BE2C77" w:rsidRDefault="00BE2C77" w:rsidP="00BE2C77">
      <w:pPr>
        <w:ind w:right="40"/>
        <w:jc w:val="both"/>
        <w:rPr>
          <w:rFonts w:eastAsia="Times New Roman"/>
          <w:b/>
          <w:color w:val="FF0000"/>
          <w:kern w:val="32"/>
          <w:lang w:eastAsia="pl-PL"/>
        </w:rPr>
      </w:pPr>
    </w:p>
    <w:p w:rsidR="00BE2C77" w:rsidRPr="0005621F" w:rsidRDefault="00BE2C77" w:rsidP="00BE2C77">
      <w:pPr>
        <w:ind w:right="40"/>
        <w:jc w:val="both"/>
        <w:rPr>
          <w:rFonts w:cs="Calibri"/>
        </w:rPr>
      </w:pPr>
      <w:r w:rsidRPr="00A72273">
        <w:rPr>
          <w:rFonts w:cs="Calibri"/>
        </w:rPr>
        <w:t xml:space="preserve">Małżonka/Małżonek Grantobiorcy – Pani/Pan ….., zamieszkała/y …………..…………… oświadcza, że pozostaje w związku małżeńskim z Panią/Panem …………….. oraz, że małżonkowie pozostają we wspólności majątkowej ustawowej, która nie została wyłączona ani ograniczona umownie. Ponadto oświadcza, że wyraża zgodę na zaciągnięcie zobowiązania przez małżonkę/a …………………………….……….  od </w:t>
      </w:r>
      <w:r w:rsidR="00A5329E" w:rsidRPr="005806E4">
        <w:rPr>
          <w:rFonts w:cs="Calibri"/>
        </w:rPr>
        <w:t>Województwa Kujawsko-Pomorskiego</w:t>
      </w:r>
      <w:r w:rsidRPr="00A72273">
        <w:rPr>
          <w:rFonts w:cs="Calibri"/>
        </w:rPr>
        <w:t xml:space="preserve"> w kwocie …………………… zł na zasadach określonych w Umowie o powierzenie grantu, z którą się zapoznał/-a i nie wnosi do niej zastrzeżeń. </w:t>
      </w:r>
    </w:p>
    <w:p w:rsidR="00BE2C77" w:rsidRPr="00A72273" w:rsidRDefault="00BE2C77" w:rsidP="00BE2C77">
      <w:pPr>
        <w:tabs>
          <w:tab w:val="right" w:leader="dot" w:pos="9356"/>
          <w:tab w:val="right" w:leader="dot" w:pos="9639"/>
        </w:tabs>
        <w:ind w:left="3553" w:right="48"/>
        <w:jc w:val="both"/>
        <w:rPr>
          <w:rFonts w:cs="Calibri"/>
        </w:rPr>
      </w:pPr>
      <w:r w:rsidRPr="00A72273">
        <w:rPr>
          <w:rFonts w:cs="Calibri"/>
          <w:w w:val="90"/>
        </w:rPr>
        <w:t xml:space="preserve">               </w:t>
      </w:r>
      <w:r w:rsidRPr="00A72273">
        <w:rPr>
          <w:rFonts w:cs="Calibri"/>
        </w:rPr>
        <w:t xml:space="preserve">podpis małżonki/a Grantobiorcy </w:t>
      </w:r>
    </w:p>
    <w:p w:rsidR="00BE2C77" w:rsidRPr="00A72273" w:rsidRDefault="00BE2C77" w:rsidP="00BE2C77">
      <w:pPr>
        <w:tabs>
          <w:tab w:val="right" w:leader="dot" w:pos="9356"/>
          <w:tab w:val="right" w:leader="dot" w:pos="9639"/>
        </w:tabs>
        <w:ind w:left="3553" w:right="48"/>
        <w:jc w:val="both"/>
        <w:rPr>
          <w:rFonts w:cs="Calibri"/>
        </w:rPr>
      </w:pPr>
      <w:r w:rsidRPr="00A72273">
        <w:rPr>
          <w:rFonts w:cs="Calibri"/>
        </w:rPr>
        <w:br/>
        <w:t xml:space="preserve">                  .....................................................</w:t>
      </w:r>
    </w:p>
    <w:p w:rsidR="00BE2C77" w:rsidRPr="00A72273" w:rsidRDefault="00BE2C77" w:rsidP="00BE2C77">
      <w:pPr>
        <w:tabs>
          <w:tab w:val="right" w:leader="dot" w:pos="9356"/>
          <w:tab w:val="right" w:leader="dot" w:pos="9639"/>
        </w:tabs>
        <w:ind w:right="40"/>
        <w:jc w:val="both"/>
        <w:rPr>
          <w:rFonts w:cs="Calibri"/>
        </w:rPr>
      </w:pPr>
      <w:r w:rsidRPr="00A72273">
        <w:rPr>
          <w:rFonts w:cs="Calibri"/>
        </w:rPr>
        <w:t xml:space="preserve">Stwierdzam własnoręczność podpisów Grantobiorcy i małżonki/a Grantobiorcy złożonych w mojej obecności. Tożsamość Grantobiorcy …………………., została ustalona na podstawie dowodu osobistego </w:t>
      </w:r>
      <w:r>
        <w:rPr>
          <w:rFonts w:cs="Calibri"/>
        </w:rPr>
        <w:br/>
      </w:r>
      <w:r w:rsidRPr="00A72273">
        <w:rPr>
          <w:rFonts w:cs="Calibri"/>
        </w:rPr>
        <w:t>nr …………………</w:t>
      </w:r>
      <w:r>
        <w:rPr>
          <w:rFonts w:cs="Calibri"/>
        </w:rPr>
        <w:t xml:space="preserve"> </w:t>
      </w:r>
      <w:r w:rsidRPr="00A72273">
        <w:rPr>
          <w:rFonts w:cs="Calibri"/>
        </w:rPr>
        <w:t xml:space="preserve">wydanego przez ………………….., tożsamość małżonki/a ……………… została ustalona na podstawie dowodu osobistego nr ……………….wydanego przez  ……………………………….. </w:t>
      </w:r>
    </w:p>
    <w:p w:rsidR="00BE2C77" w:rsidRPr="0005621F" w:rsidRDefault="00BE2C77" w:rsidP="00BE2C77">
      <w:pPr>
        <w:tabs>
          <w:tab w:val="right" w:leader="dot" w:pos="9356"/>
          <w:tab w:val="right" w:leader="dot" w:pos="9639"/>
        </w:tabs>
        <w:ind w:right="40"/>
        <w:jc w:val="both"/>
        <w:rPr>
          <w:rFonts w:cs="Calibri"/>
          <w:b/>
        </w:rPr>
      </w:pPr>
      <w:r w:rsidRPr="00A72273">
        <w:rPr>
          <w:rFonts w:cs="Calibri"/>
          <w:b/>
        </w:rPr>
        <w:t xml:space="preserve"> </w:t>
      </w:r>
    </w:p>
    <w:p w:rsidR="00BE2C77" w:rsidRPr="00A72273" w:rsidRDefault="00BE2C77" w:rsidP="00BE2C77">
      <w:pPr>
        <w:ind w:right="48"/>
        <w:jc w:val="center"/>
        <w:rPr>
          <w:rFonts w:cs="Calibri"/>
        </w:rPr>
      </w:pPr>
      <w:r w:rsidRPr="00A72273">
        <w:rPr>
          <w:rFonts w:cs="Calibri"/>
        </w:rPr>
        <w:t xml:space="preserve">                         .............................................................................</w:t>
      </w:r>
    </w:p>
    <w:p w:rsidR="00BE2C77" w:rsidRPr="00A72273" w:rsidRDefault="00BE2C77" w:rsidP="00BE2C77">
      <w:pPr>
        <w:ind w:right="48"/>
        <w:jc w:val="center"/>
        <w:rPr>
          <w:rFonts w:cs="Calibri"/>
        </w:rPr>
      </w:pPr>
      <w:r w:rsidRPr="00A72273">
        <w:rPr>
          <w:rFonts w:cs="Calibri"/>
        </w:rPr>
        <w:t xml:space="preserve">                           </w:t>
      </w:r>
      <w:r w:rsidRPr="00A72273">
        <w:rPr>
          <w:rFonts w:cs="Calibri"/>
          <w:color w:val="000000"/>
        </w:rPr>
        <w:t xml:space="preserve"> imię i nazwisko oraz podpis pracownika Grantodawcy</w:t>
      </w:r>
    </w:p>
    <w:p w:rsidR="00F16A61" w:rsidRDefault="00F16A61" w:rsidP="00BE2C77">
      <w:pPr>
        <w:pStyle w:val="Nagwek1"/>
      </w:pPr>
    </w:p>
    <w:p w:rsidR="00BE2C77" w:rsidRPr="00A72273" w:rsidRDefault="00BE2C77" w:rsidP="00BE2C77">
      <w:pPr>
        <w:pStyle w:val="Nagwek1"/>
      </w:pPr>
      <w:r w:rsidRPr="00A72273">
        <w:t>Spis załączników</w:t>
      </w:r>
    </w:p>
    <w:p w:rsidR="00BE2C77" w:rsidRPr="00EB1E06" w:rsidRDefault="00BE2C77" w:rsidP="00BE2C77">
      <w:pPr>
        <w:spacing w:after="120" w:line="240" w:lineRule="auto"/>
        <w:jc w:val="both"/>
      </w:pPr>
      <w:r w:rsidRPr="00EB1E06">
        <w:t>Załącznik nr 1 – Wniosek o powierzenie grantu wraz z załącznikami</w:t>
      </w:r>
    </w:p>
    <w:p w:rsidR="00BE2C77" w:rsidRPr="00EB1E06" w:rsidRDefault="008F6BEC" w:rsidP="00BE2C77">
      <w:pPr>
        <w:spacing w:after="120" w:line="240" w:lineRule="auto"/>
        <w:jc w:val="both"/>
      </w:pPr>
      <w:r>
        <w:t>Załącznik nr 2</w:t>
      </w:r>
      <w:r w:rsidR="00BE2C77" w:rsidRPr="00EB1E06">
        <w:t xml:space="preserve"> – Wzór weksla </w:t>
      </w:r>
      <w:r w:rsidR="00BE2C77" w:rsidRPr="00EB1E06">
        <w:rPr>
          <w:i/>
          <w:iCs/>
        </w:rPr>
        <w:t>in blanco</w:t>
      </w:r>
      <w:r w:rsidR="00BE2C77" w:rsidRPr="00EB1E06">
        <w:t xml:space="preserve"> opatrzony klauzulą „nie na zlecenie”</w:t>
      </w:r>
    </w:p>
    <w:p w:rsidR="00BE2C77" w:rsidRPr="00EB1E06" w:rsidRDefault="008F6BEC" w:rsidP="00BE2C77">
      <w:pPr>
        <w:spacing w:after="120" w:line="240" w:lineRule="auto"/>
        <w:jc w:val="both"/>
      </w:pPr>
      <w:r>
        <w:t>Załącznik nr 3</w:t>
      </w:r>
      <w:r w:rsidR="00BE2C77" w:rsidRPr="00EB1E06">
        <w:t xml:space="preserve"> – Wzór deklaracji wekslowej</w:t>
      </w:r>
    </w:p>
    <w:p w:rsidR="00BE2C77" w:rsidRPr="00EB1E06" w:rsidRDefault="008F6BEC" w:rsidP="00BE2C77">
      <w:pPr>
        <w:spacing w:after="120" w:line="240" w:lineRule="auto"/>
        <w:rPr>
          <w:b/>
          <w:bCs/>
        </w:rPr>
      </w:pPr>
      <w:r>
        <w:t>Załącznik nr 4</w:t>
      </w:r>
      <w:r w:rsidR="00BE2C77" w:rsidRPr="00EB1E06">
        <w:t xml:space="preserve"> – Dokument potwierdzający umocowanie przedstawiciela Grantobiorcy do działania w jego imieniu i na jego rzecz (pełnomocnictwo, wypis z KRS, inne) lub jego kopia potwierdzona za zgodność z oryginałem</w:t>
      </w:r>
    </w:p>
    <w:p w:rsidR="00BE2C77" w:rsidRDefault="008F6BEC" w:rsidP="00BE2C77">
      <w:pPr>
        <w:spacing w:after="120" w:line="240" w:lineRule="auto"/>
        <w:jc w:val="both"/>
      </w:pPr>
      <w:r>
        <w:t>Załącznik nr 5</w:t>
      </w:r>
      <w:r w:rsidR="00BE2C77" w:rsidRPr="00EB1E06">
        <w:t xml:space="preserve"> – </w:t>
      </w:r>
      <w:r w:rsidR="00593B86">
        <w:t>Sprawozdanie z rozliczenia grantu.</w:t>
      </w:r>
    </w:p>
    <w:sectPr w:rsidR="00BE2C77" w:rsidSect="000A174F">
      <w:headerReference w:type="default" r:id="rId10"/>
      <w:footerReference w:type="default" r:id="rId11"/>
      <w:headerReference w:type="first" r:id="rId12"/>
      <w:footerReference w:type="first" r:id="rId13"/>
      <w:pgSz w:w="11906" w:h="16838"/>
      <w:pgMar w:top="757" w:right="1133" w:bottom="993" w:left="1417" w:header="426" w:footer="37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1621" w:rsidRDefault="00681621" w:rsidP="004A4DED">
      <w:pPr>
        <w:spacing w:after="0" w:line="240" w:lineRule="auto"/>
      </w:pPr>
      <w:r>
        <w:separator/>
      </w:r>
    </w:p>
  </w:endnote>
  <w:endnote w:type="continuationSeparator" w:id="0">
    <w:p w:rsidR="00681621" w:rsidRDefault="00681621" w:rsidP="004A4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494" w:rsidRDefault="004F5494">
    <w:pPr>
      <w:pStyle w:val="Stopka"/>
      <w:jc w:val="right"/>
      <w:rPr>
        <w:sz w:val="18"/>
        <w:szCs w:val="18"/>
      </w:rPr>
    </w:pPr>
  </w:p>
  <w:p w:rsidR="00DE0D68" w:rsidRPr="00ED3DA1" w:rsidRDefault="00DE0D68">
    <w:pPr>
      <w:pStyle w:val="Stopka"/>
      <w:jc w:val="right"/>
      <w:rPr>
        <w:sz w:val="18"/>
        <w:szCs w:val="18"/>
      </w:rPr>
    </w:pPr>
    <w:r w:rsidRPr="00ED3DA1">
      <w:rPr>
        <w:sz w:val="18"/>
        <w:szCs w:val="18"/>
      </w:rPr>
      <w:t xml:space="preserve">Strona </w:t>
    </w:r>
    <w:r w:rsidR="006C3B2D" w:rsidRPr="00ED3DA1">
      <w:rPr>
        <w:sz w:val="18"/>
        <w:szCs w:val="18"/>
      </w:rPr>
      <w:fldChar w:fldCharType="begin"/>
    </w:r>
    <w:r w:rsidRPr="00ED3DA1">
      <w:rPr>
        <w:sz w:val="18"/>
        <w:szCs w:val="18"/>
      </w:rPr>
      <w:instrText>PAGE</w:instrText>
    </w:r>
    <w:r w:rsidR="006C3B2D" w:rsidRPr="00ED3DA1">
      <w:rPr>
        <w:sz w:val="18"/>
        <w:szCs w:val="18"/>
      </w:rPr>
      <w:fldChar w:fldCharType="separate"/>
    </w:r>
    <w:r w:rsidR="00EB608D">
      <w:rPr>
        <w:noProof/>
        <w:sz w:val="18"/>
        <w:szCs w:val="18"/>
      </w:rPr>
      <w:t>2</w:t>
    </w:r>
    <w:r w:rsidR="006C3B2D" w:rsidRPr="00ED3DA1">
      <w:rPr>
        <w:sz w:val="18"/>
        <w:szCs w:val="18"/>
      </w:rPr>
      <w:fldChar w:fldCharType="end"/>
    </w:r>
    <w:r w:rsidRPr="00ED3DA1">
      <w:rPr>
        <w:sz w:val="18"/>
        <w:szCs w:val="18"/>
      </w:rPr>
      <w:t xml:space="preserve"> z </w:t>
    </w:r>
    <w:r w:rsidR="006C3B2D" w:rsidRPr="00ED3DA1">
      <w:rPr>
        <w:sz w:val="18"/>
        <w:szCs w:val="18"/>
      </w:rPr>
      <w:fldChar w:fldCharType="begin"/>
    </w:r>
    <w:r w:rsidRPr="00ED3DA1">
      <w:rPr>
        <w:sz w:val="18"/>
        <w:szCs w:val="18"/>
      </w:rPr>
      <w:instrText>NUMPAGES</w:instrText>
    </w:r>
    <w:r w:rsidR="006C3B2D" w:rsidRPr="00ED3DA1">
      <w:rPr>
        <w:sz w:val="18"/>
        <w:szCs w:val="18"/>
      </w:rPr>
      <w:fldChar w:fldCharType="separate"/>
    </w:r>
    <w:r w:rsidR="00EB608D">
      <w:rPr>
        <w:noProof/>
        <w:sz w:val="18"/>
        <w:szCs w:val="18"/>
      </w:rPr>
      <w:t>17</w:t>
    </w:r>
    <w:r w:rsidR="006C3B2D" w:rsidRPr="00ED3DA1">
      <w:rPr>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94F" w:rsidRDefault="00F33DC3">
    <w:pPr>
      <w:pStyle w:val="Stopka"/>
    </w:pPr>
    <w:r w:rsidRPr="00F33DC3">
      <w:t>III</w:t>
    </w:r>
    <w:r w:rsidR="00BD193B">
      <w:t>.</w:t>
    </w:r>
    <w:r w:rsidRPr="00F33DC3">
      <w:t>4-</w:t>
    </w:r>
    <w:r w:rsidR="0066794F">
      <w:t>G</w:t>
    </w:r>
    <w:r w:rsidR="00BD193B">
      <w:t>O</w:t>
    </w:r>
    <w:r w:rsidRPr="00F33DC3">
      <w:t>-</w:t>
    </w:r>
    <w:r w:rsidR="00BD193B">
      <w:t>1.</w:t>
    </w:r>
    <w:r w:rsidR="0066794F">
      <w:t>6.</w:t>
    </w:r>
    <w:r w:rsidR="00BD193B">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1621" w:rsidRDefault="00681621" w:rsidP="004A4DED">
      <w:pPr>
        <w:spacing w:after="0" w:line="240" w:lineRule="auto"/>
      </w:pPr>
      <w:r>
        <w:separator/>
      </w:r>
    </w:p>
  </w:footnote>
  <w:footnote w:type="continuationSeparator" w:id="0">
    <w:p w:rsidR="00681621" w:rsidRDefault="00681621" w:rsidP="004A4DED">
      <w:pPr>
        <w:spacing w:after="0" w:line="240" w:lineRule="auto"/>
      </w:pPr>
      <w:r>
        <w:continuationSeparator/>
      </w:r>
    </w:p>
  </w:footnote>
  <w:footnote w:id="1">
    <w:p w:rsidR="00DE0D68" w:rsidRPr="000A174F" w:rsidRDefault="00DE0D68" w:rsidP="003D37E8">
      <w:pPr>
        <w:spacing w:after="0" w:line="240" w:lineRule="auto"/>
        <w:jc w:val="both"/>
        <w:rPr>
          <w:rFonts w:cs="Calibri"/>
          <w:sz w:val="18"/>
          <w:szCs w:val="18"/>
        </w:rPr>
      </w:pPr>
      <w:r w:rsidRPr="000A174F">
        <w:rPr>
          <w:rStyle w:val="Odwoanieprzypisudolnego"/>
          <w:rFonts w:cs="Calibri"/>
          <w:sz w:val="19"/>
          <w:szCs w:val="19"/>
        </w:rPr>
        <w:footnoteRef/>
      </w:r>
      <w:r w:rsidRPr="000A174F">
        <w:rPr>
          <w:rFonts w:cs="Calibri"/>
          <w:sz w:val="19"/>
          <w:szCs w:val="19"/>
        </w:rPr>
        <w:t xml:space="preserve"> </w:t>
      </w:r>
      <w:r w:rsidRPr="000A174F">
        <w:rPr>
          <w:rFonts w:cs="Calibri"/>
          <w:sz w:val="18"/>
          <w:szCs w:val="18"/>
        </w:rPr>
        <w:t>Komparycja w zależności od formy prawnej Grantobiorcy:</w:t>
      </w:r>
    </w:p>
    <w:p w:rsidR="00DE0D68" w:rsidRPr="000A174F" w:rsidRDefault="00DE0D68" w:rsidP="003D37E8">
      <w:pPr>
        <w:spacing w:after="0" w:line="240" w:lineRule="auto"/>
        <w:jc w:val="both"/>
        <w:rPr>
          <w:rFonts w:cs="Calibri"/>
          <w:b/>
          <w:sz w:val="18"/>
          <w:szCs w:val="18"/>
        </w:rPr>
      </w:pPr>
      <w:r w:rsidRPr="000A174F">
        <w:rPr>
          <w:rFonts w:cs="Calibri"/>
          <w:b/>
          <w:sz w:val="18"/>
          <w:szCs w:val="18"/>
        </w:rPr>
        <w:t>- SPÓŁKA AKCYJNA (S.A.), SPÓŁKA KOMANDYTOWO-AKCYJNA</w:t>
      </w:r>
      <w:r w:rsidR="00CB55EE" w:rsidRPr="000A174F">
        <w:rPr>
          <w:rFonts w:cs="Calibri"/>
          <w:b/>
          <w:sz w:val="18"/>
          <w:szCs w:val="18"/>
        </w:rPr>
        <w:t xml:space="preserve"> </w:t>
      </w:r>
      <w:r w:rsidRPr="000A174F">
        <w:rPr>
          <w:rFonts w:cs="Calibri"/>
          <w:b/>
          <w:sz w:val="18"/>
          <w:szCs w:val="18"/>
        </w:rPr>
        <w:t>(S.K.A.)</w:t>
      </w:r>
      <w:r w:rsidR="00DB4A95" w:rsidRPr="000A174F">
        <w:rPr>
          <w:rFonts w:cs="Calibri"/>
          <w:b/>
          <w:sz w:val="18"/>
          <w:szCs w:val="18"/>
        </w:rPr>
        <w:t xml:space="preserve"> </w:t>
      </w:r>
      <w:r w:rsidRPr="000A174F">
        <w:rPr>
          <w:rFonts w:cs="Calibri"/>
          <w:b/>
          <w:sz w:val="18"/>
          <w:szCs w:val="18"/>
        </w:rPr>
        <w:t>– komparycja otrzyma brzmienie</w:t>
      </w:r>
    </w:p>
    <w:p w:rsidR="00DE0D68" w:rsidRPr="000A174F" w:rsidRDefault="00DE0D68" w:rsidP="000A174F">
      <w:pPr>
        <w:spacing w:after="0" w:line="240" w:lineRule="auto"/>
        <w:rPr>
          <w:rFonts w:cs="Calibri"/>
          <w:sz w:val="18"/>
          <w:szCs w:val="18"/>
        </w:rPr>
      </w:pPr>
      <w:r w:rsidRPr="000A174F">
        <w:rPr>
          <w:rFonts w:cs="Calibri"/>
          <w:sz w:val="18"/>
          <w:szCs w:val="18"/>
        </w:rPr>
        <w:t>…… Spółka …… z siedzibą w …… (kod pocztowy ……), przy ul. …… wpisana do Rejestru Przedsiębiorców Krajowego Rejestru Sądowego prowadzonego przez Sąd Rejonowy ……, pod nr KRS ……, o kapitale zakładowym w wysokości ……zł, wpłaconym w wysokości ……, NIP ……, REGON ……,</w:t>
      </w:r>
    </w:p>
    <w:p w:rsidR="00DE0D68" w:rsidRPr="000A174F" w:rsidRDefault="00DE0D68" w:rsidP="000A174F">
      <w:pPr>
        <w:spacing w:after="0" w:line="240" w:lineRule="auto"/>
        <w:jc w:val="both"/>
        <w:rPr>
          <w:rFonts w:cs="Calibri"/>
          <w:b/>
          <w:sz w:val="18"/>
          <w:szCs w:val="18"/>
        </w:rPr>
      </w:pPr>
      <w:r w:rsidRPr="000A174F">
        <w:rPr>
          <w:rFonts w:cs="Calibri"/>
          <w:b/>
          <w:sz w:val="18"/>
          <w:szCs w:val="18"/>
        </w:rPr>
        <w:t>- SPÓŁKA Z OGRANICZONĄ ODPOWIEDZIALNOŚCIĄ (sp. z o.o. lub spółka z o.o.) – komparycja otrzyma brzmienie</w:t>
      </w:r>
    </w:p>
    <w:p w:rsidR="00DE0D68" w:rsidRPr="000A174F" w:rsidRDefault="00DE0D68" w:rsidP="000A174F">
      <w:pPr>
        <w:spacing w:after="0" w:line="240" w:lineRule="auto"/>
        <w:jc w:val="both"/>
        <w:rPr>
          <w:rFonts w:cs="Calibri"/>
          <w:sz w:val="18"/>
          <w:szCs w:val="18"/>
        </w:rPr>
      </w:pPr>
      <w:r w:rsidRPr="000A174F">
        <w:rPr>
          <w:rFonts w:cs="Calibri"/>
          <w:sz w:val="18"/>
          <w:szCs w:val="18"/>
        </w:rPr>
        <w:t xml:space="preserve">…… Spółka z ograniczoną odpowiedzialnością z siedzibą w ……  (kod pocztowy ……), przy ul. ……, wpisana do Rejestru Przedsiębiorców Krajowego Rejestru Sądowego prowadzonego przez Sąd Rejonowy ……, pod nr KRS ……, </w:t>
      </w:r>
      <w:r w:rsidR="00143410" w:rsidRPr="000A174F">
        <w:rPr>
          <w:rFonts w:cs="Calibri"/>
          <w:sz w:val="18"/>
          <w:szCs w:val="18"/>
        </w:rPr>
        <w:br/>
      </w:r>
      <w:r w:rsidRPr="000A174F">
        <w:rPr>
          <w:rFonts w:cs="Calibri"/>
          <w:sz w:val="18"/>
          <w:szCs w:val="18"/>
        </w:rPr>
        <w:t xml:space="preserve">o kapitale zakładowym w wysokości …… zł, NIP ……, </w:t>
      </w:r>
      <w:r w:rsidR="00EC0EF0" w:rsidRPr="000A174F">
        <w:rPr>
          <w:rFonts w:cs="Calibri"/>
          <w:sz w:val="18"/>
          <w:szCs w:val="18"/>
        </w:rPr>
        <w:t>REGON ……,</w:t>
      </w:r>
    </w:p>
    <w:p w:rsidR="00DE0D68" w:rsidRPr="000A174F" w:rsidRDefault="00DE0D68" w:rsidP="000A174F">
      <w:pPr>
        <w:spacing w:after="0" w:line="240" w:lineRule="auto"/>
        <w:jc w:val="both"/>
        <w:rPr>
          <w:rFonts w:cs="Calibri"/>
          <w:b/>
          <w:sz w:val="18"/>
          <w:szCs w:val="18"/>
        </w:rPr>
      </w:pPr>
      <w:r w:rsidRPr="000A174F">
        <w:rPr>
          <w:rFonts w:cs="Calibri"/>
          <w:b/>
          <w:sz w:val="18"/>
          <w:szCs w:val="18"/>
        </w:rPr>
        <w:t>- SPÓŁKI OSOBOWE: SPÓŁKA JAWNA (sp.</w:t>
      </w:r>
      <w:r w:rsidR="00B903BB" w:rsidRPr="000A174F">
        <w:rPr>
          <w:rFonts w:cs="Calibri"/>
          <w:b/>
          <w:sz w:val="18"/>
          <w:szCs w:val="18"/>
        </w:rPr>
        <w:t xml:space="preserve"> </w:t>
      </w:r>
      <w:r w:rsidRPr="000A174F">
        <w:rPr>
          <w:rFonts w:cs="Calibri"/>
          <w:b/>
          <w:sz w:val="18"/>
          <w:szCs w:val="18"/>
        </w:rPr>
        <w:t>j.), SPÓŁKA KOMANDYTOWA (sp.k.), SPÓŁKA PARTNERSKA (sp.</w:t>
      </w:r>
      <w:r w:rsidR="00B903BB" w:rsidRPr="000A174F">
        <w:rPr>
          <w:rFonts w:cs="Calibri"/>
          <w:b/>
          <w:sz w:val="18"/>
          <w:szCs w:val="18"/>
        </w:rPr>
        <w:t xml:space="preserve"> </w:t>
      </w:r>
      <w:r w:rsidRPr="000A174F">
        <w:rPr>
          <w:rFonts w:cs="Calibri"/>
          <w:b/>
          <w:sz w:val="18"/>
          <w:szCs w:val="18"/>
        </w:rPr>
        <w:t>p.)  – komparycja otrzyma brzmienie</w:t>
      </w:r>
    </w:p>
    <w:p w:rsidR="00DE0D68" w:rsidRPr="000A174F" w:rsidRDefault="00DE0D68" w:rsidP="000A174F">
      <w:pPr>
        <w:spacing w:after="0" w:line="240" w:lineRule="auto"/>
        <w:jc w:val="both"/>
        <w:rPr>
          <w:rFonts w:cs="Calibri"/>
          <w:sz w:val="18"/>
          <w:szCs w:val="18"/>
        </w:rPr>
      </w:pPr>
      <w:r w:rsidRPr="000A174F">
        <w:rPr>
          <w:rFonts w:cs="Calibri"/>
          <w:sz w:val="18"/>
          <w:szCs w:val="18"/>
        </w:rPr>
        <w:t xml:space="preserve">…… Spółka ……… z siedzibą w ……  (kod pocztowy ……), przy ul. ……, wpisana do Rejestru Przedsiębiorców Krajowego Rejestru Sądowego prowadzonego przez Sąd Rejonowy ……, pod nr KRS ……, NIP ……, </w:t>
      </w:r>
      <w:r w:rsidR="00150E14" w:rsidRPr="000A174F">
        <w:rPr>
          <w:rFonts w:cs="Calibri"/>
          <w:sz w:val="18"/>
          <w:szCs w:val="18"/>
        </w:rPr>
        <w:t>REGON ……,</w:t>
      </w:r>
    </w:p>
    <w:p w:rsidR="00DE0D68" w:rsidRPr="000A174F" w:rsidRDefault="00DE0D68" w:rsidP="000A174F">
      <w:pPr>
        <w:spacing w:after="0" w:line="240" w:lineRule="auto"/>
        <w:jc w:val="both"/>
        <w:rPr>
          <w:rFonts w:cs="Calibri"/>
          <w:b/>
          <w:sz w:val="18"/>
          <w:szCs w:val="18"/>
        </w:rPr>
      </w:pPr>
      <w:r w:rsidRPr="000A174F">
        <w:rPr>
          <w:rFonts w:cs="Calibri"/>
          <w:b/>
          <w:sz w:val="18"/>
          <w:szCs w:val="18"/>
        </w:rPr>
        <w:t>- SPÓŁKA CYWILNA (s.c.) – komparycja otrzyma brzmienie</w:t>
      </w:r>
    </w:p>
    <w:p w:rsidR="00DE0D68" w:rsidRPr="000A174F" w:rsidRDefault="00DE0D68" w:rsidP="000A174F">
      <w:pPr>
        <w:spacing w:after="0" w:line="240" w:lineRule="auto"/>
        <w:jc w:val="both"/>
        <w:rPr>
          <w:rFonts w:cs="Calibri"/>
          <w:sz w:val="18"/>
          <w:szCs w:val="18"/>
        </w:rPr>
      </w:pPr>
      <w:r w:rsidRPr="000A174F">
        <w:rPr>
          <w:rFonts w:cs="Calibri"/>
          <w:sz w:val="18"/>
          <w:szCs w:val="18"/>
        </w:rPr>
        <w:t xml:space="preserve">…… zamieszkały/a w …… (kod pocztowy ……), przy ul. ……, wpisany/a do Centralnej Ewidencji i Informacji </w:t>
      </w:r>
      <w:r w:rsidR="00143410" w:rsidRPr="000A174F">
        <w:rPr>
          <w:rFonts w:cs="Calibri"/>
          <w:sz w:val="18"/>
          <w:szCs w:val="18"/>
        </w:rPr>
        <w:br/>
      </w:r>
      <w:r w:rsidRPr="000A174F">
        <w:rPr>
          <w:rFonts w:cs="Calibri"/>
          <w:sz w:val="18"/>
          <w:szCs w:val="18"/>
        </w:rPr>
        <w:t xml:space="preserve">o Działalności Gospodarczej  i …… zamieszkały/a w …… (kod pocztowy ……), przy ul. ……, wpisany/a do Centralnej Ewidencji i Informacji o Działalności Gospodarczej, prowadzący/e wspólnie działalność gospodarczą w formie spółki cywilnej pod firmą …… w ……  (kod pocztowy ……), przy ul. ……, NIP ……, </w:t>
      </w:r>
      <w:r w:rsidR="00150E14" w:rsidRPr="000A174F">
        <w:rPr>
          <w:rFonts w:cs="Calibri"/>
          <w:sz w:val="18"/>
          <w:szCs w:val="18"/>
        </w:rPr>
        <w:t>REGON ……,</w:t>
      </w:r>
    </w:p>
    <w:p w:rsidR="00DE0D68" w:rsidRPr="000A174F" w:rsidRDefault="00DE0D68" w:rsidP="000A174F">
      <w:pPr>
        <w:spacing w:after="0" w:line="240" w:lineRule="auto"/>
        <w:jc w:val="both"/>
        <w:rPr>
          <w:rFonts w:cs="Calibri"/>
          <w:b/>
          <w:sz w:val="18"/>
          <w:szCs w:val="18"/>
        </w:rPr>
      </w:pPr>
      <w:r w:rsidRPr="000A174F">
        <w:rPr>
          <w:rFonts w:cs="Calibri"/>
          <w:b/>
          <w:sz w:val="18"/>
          <w:szCs w:val="18"/>
        </w:rPr>
        <w:t>- STOWARZYSZENIA, INNE ORGANIZACJE SPOŁECZNE I ZAWODOWE, FUNDACJE ORAZ PUBLICZNE ZAKŁADY OPIEKI ZDROWOTNEJ WPISANE DO KRS – komparycja otrzyma brzmienie</w:t>
      </w:r>
    </w:p>
    <w:p w:rsidR="00DE0D68" w:rsidRPr="000A174F" w:rsidRDefault="00DE0D68" w:rsidP="000A174F">
      <w:pPr>
        <w:spacing w:after="0" w:line="240" w:lineRule="auto"/>
        <w:jc w:val="both"/>
        <w:rPr>
          <w:rFonts w:cs="Calibri"/>
          <w:sz w:val="18"/>
          <w:szCs w:val="18"/>
        </w:rPr>
      </w:pPr>
      <w:r w:rsidRPr="000A174F">
        <w:rPr>
          <w:rFonts w:cs="Calibri"/>
          <w:sz w:val="18"/>
          <w:szCs w:val="18"/>
        </w:rPr>
        <w:t xml:space="preserve">… z siedzibą w …… (kod pocztowy ……), przy ul. ……, wpisana do Rejestru Przedsiębiorców Krajowego Rejestru Sądowego prowadzonego przez Sąd Rejonowy ……, pod nr KRS ……, NIP ………, </w:t>
      </w:r>
      <w:r w:rsidR="00150E14" w:rsidRPr="000A174F">
        <w:rPr>
          <w:rFonts w:cs="Calibri"/>
          <w:sz w:val="18"/>
          <w:szCs w:val="18"/>
        </w:rPr>
        <w:t>REGON ……,</w:t>
      </w:r>
    </w:p>
    <w:p w:rsidR="00DE0D68" w:rsidRPr="000A174F" w:rsidRDefault="00DE0D68" w:rsidP="000A174F">
      <w:pPr>
        <w:spacing w:after="0" w:line="240" w:lineRule="auto"/>
        <w:jc w:val="both"/>
        <w:rPr>
          <w:rFonts w:cs="Calibri"/>
          <w:sz w:val="18"/>
          <w:szCs w:val="18"/>
        </w:rPr>
      </w:pPr>
      <w:r w:rsidRPr="000A174F">
        <w:rPr>
          <w:rFonts w:cs="Calibri"/>
          <w:b/>
          <w:sz w:val="18"/>
          <w:szCs w:val="18"/>
        </w:rPr>
        <w:t>- OSOBA FIZYCZNA PROWADZĄCA DZIAŁALNOŚĆ GOSPODARCZĄ</w:t>
      </w:r>
      <w:r w:rsidRPr="000A174F">
        <w:rPr>
          <w:rFonts w:cs="Calibri"/>
          <w:b/>
          <w:i/>
          <w:sz w:val="18"/>
          <w:szCs w:val="18"/>
        </w:rPr>
        <w:t xml:space="preserve"> – </w:t>
      </w:r>
      <w:r w:rsidRPr="000A174F">
        <w:rPr>
          <w:rFonts w:cs="Calibri"/>
          <w:b/>
          <w:sz w:val="18"/>
          <w:szCs w:val="18"/>
        </w:rPr>
        <w:t>komparycja otrzyma brzmienie</w:t>
      </w:r>
      <w:r w:rsidRPr="000A174F">
        <w:rPr>
          <w:rFonts w:cs="Calibri"/>
          <w:b/>
          <w:sz w:val="18"/>
          <w:szCs w:val="18"/>
        </w:rPr>
        <w:br/>
      </w:r>
      <w:r w:rsidRPr="000A174F">
        <w:rPr>
          <w:rFonts w:cs="Calibri"/>
          <w:sz w:val="18"/>
          <w:szCs w:val="18"/>
        </w:rPr>
        <w:t xml:space="preserve">..... zamieszkały/a w …….… (kod pocztowy ……), przy ul. ….……, prowadzący/a działalność gospodarczą pod firmą …...…… w ………... (kod pocztowy ……), przy ul. ………., wpisany/a do Centralnej Ewidencji i Informacji o Działalności Gospodarczej; NIP ….….., </w:t>
      </w:r>
      <w:r w:rsidR="00150E14" w:rsidRPr="000A174F">
        <w:rPr>
          <w:rFonts w:cs="Calibri"/>
          <w:sz w:val="18"/>
          <w:szCs w:val="18"/>
        </w:rPr>
        <w:t>REGON ……</w:t>
      </w:r>
      <w:r w:rsidR="00DB4A95" w:rsidRPr="000A174F">
        <w:rPr>
          <w:rFonts w:cs="Calibri"/>
          <w:sz w:val="18"/>
          <w:szCs w:val="18"/>
        </w:rPr>
        <w:t>.</w:t>
      </w:r>
    </w:p>
  </w:footnote>
  <w:footnote w:id="2">
    <w:p w:rsidR="00DE0D68" w:rsidRPr="000A174F" w:rsidRDefault="00DE0D68" w:rsidP="000A174F">
      <w:pPr>
        <w:pStyle w:val="Tekstprzypisudolnego"/>
        <w:rPr>
          <w:rFonts w:ascii="Calibri" w:hAnsi="Calibri" w:cs="Calibri"/>
          <w:sz w:val="18"/>
          <w:szCs w:val="18"/>
        </w:rPr>
      </w:pPr>
      <w:r w:rsidRPr="000A174F">
        <w:rPr>
          <w:rStyle w:val="Odwoanieprzypisudolnego"/>
          <w:rFonts w:ascii="Calibri" w:hAnsi="Calibri" w:cs="Calibri"/>
          <w:sz w:val="18"/>
          <w:szCs w:val="18"/>
        </w:rPr>
        <w:footnoteRef/>
      </w:r>
      <w:r w:rsidRPr="000A174F">
        <w:rPr>
          <w:rFonts w:ascii="Calibri" w:hAnsi="Calibri" w:cs="Calibri"/>
          <w:sz w:val="18"/>
          <w:szCs w:val="18"/>
        </w:rPr>
        <w:t xml:space="preserve"> W przypadku osób fizycznych prowadzących działalność gospodarczą należy skreślić, o ile osoba taka nie jest reprezentowana przez pełnomocnika. </w:t>
      </w:r>
    </w:p>
  </w:footnote>
  <w:footnote w:id="3">
    <w:p w:rsidR="00DE0D68" w:rsidRPr="009D0A46" w:rsidRDefault="00DE0D68" w:rsidP="004A4DED">
      <w:pPr>
        <w:pStyle w:val="Tekstprzypisudolnego"/>
        <w:jc w:val="both"/>
        <w:rPr>
          <w:rFonts w:ascii="Calibri" w:hAnsi="Calibri" w:cs="Calibri"/>
        </w:rPr>
      </w:pPr>
      <w:r w:rsidRPr="000A174F">
        <w:rPr>
          <w:rStyle w:val="Odwoanieprzypisudolnego"/>
          <w:rFonts w:ascii="Calibri" w:hAnsi="Calibri" w:cs="Calibri"/>
          <w:sz w:val="18"/>
          <w:szCs w:val="18"/>
        </w:rPr>
        <w:footnoteRef/>
      </w:r>
      <w:r w:rsidRPr="000A174F">
        <w:rPr>
          <w:rFonts w:ascii="Calibri" w:hAnsi="Calibri" w:cs="Calibri"/>
          <w:sz w:val="18"/>
          <w:szCs w:val="18"/>
        </w:rPr>
        <w:t xml:space="preserve"> Należy wpisać pełnomocnictwo lub inny dokument, z którego wynika umocowanie do działania w imieniu i na rzecz Grantobiorcy. Dokument potwierdzający umocowanie przedstawiciela Grantobiorcy do działania w jego imieniu i na jego rzecz (pełnomocnictwo, wypis z KRS, inne) lub jego kopia, potwierdzona za zgodność z oryginałem </w:t>
      </w:r>
      <w:r w:rsidRPr="00646154">
        <w:rPr>
          <w:rFonts w:ascii="Calibri" w:hAnsi="Calibri" w:cs="Calibri"/>
          <w:sz w:val="18"/>
          <w:szCs w:val="18"/>
        </w:rPr>
        <w:t xml:space="preserve">stanowi załącznik nr </w:t>
      </w:r>
      <w:r w:rsidR="00E4559A" w:rsidRPr="00646154">
        <w:rPr>
          <w:rFonts w:ascii="Calibri" w:hAnsi="Calibri" w:cs="Calibri"/>
          <w:sz w:val="18"/>
          <w:szCs w:val="18"/>
        </w:rPr>
        <w:t xml:space="preserve">6 </w:t>
      </w:r>
      <w:r w:rsidRPr="00646154">
        <w:rPr>
          <w:rFonts w:ascii="Calibri" w:hAnsi="Calibri" w:cs="Calibri"/>
          <w:sz w:val="18"/>
          <w:szCs w:val="18"/>
        </w:rPr>
        <w:t>do Umowy</w:t>
      </w:r>
      <w:r w:rsidRPr="000A174F">
        <w:rPr>
          <w:rFonts w:ascii="Calibri" w:hAnsi="Calibri" w:cs="Calibri"/>
          <w:sz w:val="18"/>
          <w:szCs w:val="18"/>
        </w:rPr>
        <w:t>.</w:t>
      </w:r>
    </w:p>
  </w:footnote>
  <w:footnote w:id="4">
    <w:p w:rsidR="00FD12C5" w:rsidRPr="00493CEF" w:rsidRDefault="00FD12C5" w:rsidP="00FD12C5">
      <w:pPr>
        <w:pStyle w:val="Tekstprzypisudolnego"/>
        <w:jc w:val="both"/>
        <w:rPr>
          <w:rFonts w:asciiTheme="minorHAnsi" w:hAnsiTheme="minorHAnsi" w:cstheme="minorHAnsi"/>
          <w:sz w:val="18"/>
          <w:szCs w:val="18"/>
        </w:rPr>
      </w:pPr>
      <w:r w:rsidRPr="004568AE">
        <w:rPr>
          <w:rStyle w:val="Odwoanieprzypisudolnego"/>
          <w:rFonts w:cs="Calibri"/>
          <w:sz w:val="18"/>
          <w:szCs w:val="18"/>
        </w:rPr>
        <w:footnoteRef/>
      </w:r>
      <w:r w:rsidRPr="004568AE">
        <w:rPr>
          <w:rFonts w:cs="Calibri"/>
          <w:sz w:val="18"/>
          <w:szCs w:val="18"/>
        </w:rPr>
        <w:t xml:space="preserve"> </w:t>
      </w:r>
      <w:r w:rsidR="00122337">
        <w:rPr>
          <w:rFonts w:cs="Calibri"/>
          <w:sz w:val="18"/>
          <w:szCs w:val="18"/>
        </w:rPr>
        <w:t xml:space="preserve">    </w:t>
      </w:r>
      <w:r w:rsidRPr="00493CEF">
        <w:rPr>
          <w:rFonts w:asciiTheme="minorHAnsi" w:hAnsiTheme="minorHAnsi" w:cstheme="minorHAnsi"/>
          <w:sz w:val="18"/>
          <w:szCs w:val="18"/>
        </w:rPr>
        <w:t>Zgodnie z art. 10 ustawy</w:t>
      </w:r>
      <w:r w:rsidR="00122337" w:rsidRPr="00E3392E">
        <w:rPr>
          <w:rFonts w:eastAsiaTheme="majorEastAsia" w:cstheme="minorHAnsi"/>
        </w:rPr>
        <w:t xml:space="preserve"> COVID-19</w:t>
      </w:r>
      <w:r w:rsidR="00122337">
        <w:rPr>
          <w:rFonts w:eastAsiaTheme="majorEastAsia" w:cstheme="minorHAnsi"/>
        </w:rPr>
        <w:t>.</w:t>
      </w:r>
    </w:p>
  </w:footnote>
  <w:footnote w:id="5">
    <w:p w:rsidR="002E2F43" w:rsidRPr="00A330B7" w:rsidRDefault="002E2F43" w:rsidP="002E2F43">
      <w:pPr>
        <w:pStyle w:val="Tekstprzypisudolnego"/>
        <w:ind w:left="284" w:hanging="284"/>
        <w:jc w:val="both"/>
        <w:rPr>
          <w:rFonts w:asciiTheme="minorHAnsi" w:hAnsiTheme="minorHAnsi" w:cstheme="minorHAnsi"/>
          <w:sz w:val="18"/>
          <w:szCs w:val="18"/>
        </w:rPr>
      </w:pPr>
      <w:r w:rsidRPr="00A330B7">
        <w:rPr>
          <w:rStyle w:val="Odwoanieprzypisudolnego"/>
          <w:rFonts w:asciiTheme="minorHAnsi" w:hAnsiTheme="minorHAnsi" w:cstheme="minorHAnsi"/>
          <w:sz w:val="18"/>
          <w:szCs w:val="18"/>
        </w:rPr>
        <w:footnoteRef/>
      </w:r>
      <w:r w:rsidRPr="00A330B7">
        <w:rPr>
          <w:rFonts w:asciiTheme="minorHAnsi" w:hAnsiTheme="minorHAnsi" w:cstheme="minorHAnsi"/>
          <w:sz w:val="18"/>
          <w:szCs w:val="18"/>
        </w:rPr>
        <w:t xml:space="preserve"> </w:t>
      </w:r>
      <w:r>
        <w:rPr>
          <w:rFonts w:asciiTheme="minorHAnsi" w:hAnsiTheme="minorHAnsi" w:cstheme="minorHAnsi"/>
          <w:sz w:val="18"/>
          <w:szCs w:val="18"/>
        </w:rPr>
        <w:tab/>
      </w:r>
      <w:r w:rsidRPr="00A330B7">
        <w:rPr>
          <w:rFonts w:asciiTheme="minorHAnsi" w:hAnsiTheme="minorHAnsi" w:cstheme="minorHAnsi"/>
          <w:sz w:val="18"/>
          <w:szCs w:val="18"/>
        </w:rPr>
        <w:t xml:space="preserve">Zgodnie z </w:t>
      </w:r>
      <w:r w:rsidR="00493CEF">
        <w:rPr>
          <w:rFonts w:asciiTheme="minorHAnsi" w:hAnsiTheme="minorHAnsi" w:cstheme="minorHAnsi"/>
          <w:sz w:val="18"/>
          <w:szCs w:val="18"/>
        </w:rPr>
        <w:t xml:space="preserve"> </w:t>
      </w:r>
      <w:r w:rsidRPr="00A330B7">
        <w:rPr>
          <w:rFonts w:asciiTheme="minorHAnsi" w:hAnsiTheme="minorHAnsi" w:cstheme="minorHAnsi"/>
          <w:sz w:val="18"/>
          <w:szCs w:val="18"/>
        </w:rPr>
        <w:t xml:space="preserve"> ustaw</w:t>
      </w:r>
      <w:r w:rsidR="00493CEF">
        <w:rPr>
          <w:rFonts w:asciiTheme="minorHAnsi" w:hAnsiTheme="minorHAnsi" w:cstheme="minorHAnsi"/>
          <w:sz w:val="18"/>
          <w:szCs w:val="18"/>
        </w:rPr>
        <w:t>ą</w:t>
      </w:r>
      <w:r w:rsidRPr="00A330B7">
        <w:rPr>
          <w:rFonts w:asciiTheme="minorHAnsi" w:hAnsiTheme="minorHAnsi" w:cstheme="minorHAnsi"/>
          <w:sz w:val="18"/>
          <w:szCs w:val="18"/>
        </w:rPr>
        <w:t xml:space="preserve"> wdrożeniow</w:t>
      </w:r>
      <w:r w:rsidR="00493CEF">
        <w:rPr>
          <w:rFonts w:asciiTheme="minorHAnsi" w:hAnsiTheme="minorHAnsi" w:cstheme="minorHAnsi"/>
          <w:sz w:val="18"/>
          <w:szCs w:val="18"/>
        </w:rPr>
        <w:t>ą</w:t>
      </w:r>
      <w:r w:rsidRPr="00A330B7">
        <w:rPr>
          <w:rFonts w:asciiTheme="minorHAnsi" w:hAnsiTheme="minorHAnsi" w:cstheme="minorHAnsi"/>
          <w:sz w:val="18"/>
          <w:szCs w:val="18"/>
        </w:rPr>
        <w:t xml:space="preserve"> projekt grantowy zakłada, że beneficjent  projektu grantowego będzie przekazywał na rzecz </w:t>
      </w:r>
      <w:r w:rsidR="00493CEF">
        <w:rPr>
          <w:rFonts w:asciiTheme="minorHAnsi" w:hAnsiTheme="minorHAnsi" w:cstheme="minorHAnsi"/>
          <w:sz w:val="18"/>
          <w:szCs w:val="18"/>
        </w:rPr>
        <w:t>g</w:t>
      </w:r>
      <w:r w:rsidRPr="00A330B7">
        <w:rPr>
          <w:rFonts w:asciiTheme="minorHAnsi" w:hAnsiTheme="minorHAnsi" w:cstheme="minorHAnsi"/>
          <w:sz w:val="18"/>
          <w:szCs w:val="18"/>
        </w:rPr>
        <w:t>rantobiorców środki finansowe (zob. art. 35 ust. 5 ustawy wdrożeniowej). Z tego też względu nie jest dopuszczalna sytuacja, w której projekt grantowy polega na oferowaniu wsparcia w innej postaci np. usług oferowanych przedsiębiorstwom po preferencyjnych cenach.</w:t>
      </w:r>
    </w:p>
  </w:footnote>
  <w:footnote w:id="6">
    <w:p w:rsidR="002E2F43" w:rsidRPr="00A330B7" w:rsidRDefault="002E2F43" w:rsidP="002E2F43">
      <w:pPr>
        <w:pStyle w:val="Tekstprzypisudolnego"/>
        <w:ind w:left="284" w:hanging="284"/>
        <w:jc w:val="both"/>
        <w:rPr>
          <w:rFonts w:asciiTheme="minorHAnsi" w:hAnsiTheme="minorHAnsi" w:cstheme="minorHAnsi"/>
          <w:sz w:val="18"/>
          <w:szCs w:val="18"/>
        </w:rPr>
      </w:pPr>
      <w:r w:rsidRPr="00A330B7">
        <w:rPr>
          <w:rStyle w:val="Odwoanieprzypisudolnego"/>
          <w:rFonts w:asciiTheme="minorHAnsi" w:hAnsiTheme="minorHAnsi" w:cstheme="minorHAnsi"/>
          <w:sz w:val="18"/>
          <w:szCs w:val="18"/>
        </w:rPr>
        <w:footnoteRef/>
      </w:r>
      <w:r w:rsidRPr="00A330B7">
        <w:rPr>
          <w:rFonts w:asciiTheme="minorHAnsi" w:hAnsiTheme="minorHAnsi" w:cstheme="minorHAnsi"/>
          <w:sz w:val="18"/>
          <w:szCs w:val="18"/>
        </w:rPr>
        <w:t xml:space="preserve"> </w:t>
      </w:r>
      <w:r>
        <w:rPr>
          <w:rFonts w:asciiTheme="minorHAnsi" w:hAnsiTheme="minorHAnsi" w:cstheme="minorHAnsi"/>
          <w:sz w:val="18"/>
          <w:szCs w:val="18"/>
        </w:rPr>
        <w:tab/>
      </w:r>
      <w:r w:rsidRPr="00A330B7">
        <w:rPr>
          <w:rFonts w:asciiTheme="minorHAnsi" w:hAnsiTheme="minorHAnsi" w:cstheme="minorHAnsi"/>
          <w:sz w:val="18"/>
          <w:szCs w:val="18"/>
        </w:rPr>
        <w:t xml:space="preserve">Zgodnie z art. 10 </w:t>
      </w:r>
      <w:r w:rsidR="00053091">
        <w:rPr>
          <w:rFonts w:eastAsiaTheme="majorEastAsia" w:cstheme="minorHAnsi"/>
        </w:rPr>
        <w:t>ustawy</w:t>
      </w:r>
      <w:r w:rsidR="00053091" w:rsidRPr="00E3392E">
        <w:rPr>
          <w:rFonts w:eastAsiaTheme="majorEastAsia" w:cstheme="minorHAnsi"/>
        </w:rPr>
        <w:t xml:space="preserve"> COVID-19</w:t>
      </w:r>
      <w:r w:rsidR="00053091">
        <w:rPr>
          <w:rFonts w:asciiTheme="minorHAnsi" w:hAnsiTheme="minorHAnsi" w:cstheme="minorHAnsi"/>
          <w:sz w:val="18"/>
          <w:szCs w:val="18"/>
        </w:rPr>
        <w:t>…</w:t>
      </w:r>
    </w:p>
    <w:p w:rsidR="002E2F43" w:rsidRDefault="002E2F43" w:rsidP="002E2F43">
      <w:pPr>
        <w:pStyle w:val="Tekstprzypisudolnego"/>
      </w:pPr>
    </w:p>
  </w:footnote>
  <w:footnote w:id="7">
    <w:p w:rsidR="00370A03" w:rsidRPr="004568AE" w:rsidRDefault="00370A03" w:rsidP="00370A03">
      <w:pPr>
        <w:pStyle w:val="Tekstprzypisudolnego"/>
        <w:ind w:left="284" w:hanging="284"/>
        <w:jc w:val="both"/>
        <w:rPr>
          <w:rFonts w:ascii="Calibri" w:hAnsi="Calibri" w:cs="Calibri"/>
          <w:sz w:val="18"/>
          <w:szCs w:val="18"/>
        </w:rPr>
      </w:pPr>
      <w:r w:rsidRPr="004568AE">
        <w:rPr>
          <w:rStyle w:val="Odwoanieprzypisudolnego"/>
          <w:rFonts w:ascii="Calibri" w:hAnsi="Calibri" w:cs="Calibri"/>
          <w:sz w:val="18"/>
          <w:szCs w:val="18"/>
        </w:rPr>
        <w:footnoteRef/>
      </w:r>
      <w:r w:rsidRPr="004568AE">
        <w:rPr>
          <w:rFonts w:ascii="Calibri" w:hAnsi="Calibri" w:cs="Calibri"/>
          <w:sz w:val="18"/>
          <w:szCs w:val="18"/>
        </w:rPr>
        <w:t xml:space="preserve"> Zgodnie z ustawą </w:t>
      </w:r>
      <w:r w:rsidR="00122337">
        <w:rPr>
          <w:rFonts w:ascii="Calibri" w:hAnsi="Calibri" w:cs="Calibri"/>
          <w:sz w:val="18"/>
          <w:szCs w:val="18"/>
        </w:rPr>
        <w:t xml:space="preserve"> </w:t>
      </w:r>
      <w:r w:rsidRPr="004568AE">
        <w:rPr>
          <w:rFonts w:ascii="Calibri" w:hAnsi="Calibri" w:cs="Calibri"/>
          <w:sz w:val="18"/>
          <w:szCs w:val="18"/>
        </w:rPr>
        <w:t xml:space="preserve"> wdrożeniow</w:t>
      </w:r>
      <w:r w:rsidR="00122337">
        <w:rPr>
          <w:rFonts w:ascii="Calibri" w:hAnsi="Calibri" w:cs="Calibri"/>
          <w:sz w:val="18"/>
          <w:szCs w:val="18"/>
        </w:rPr>
        <w:t>ą</w:t>
      </w:r>
      <w:r w:rsidRPr="004568AE">
        <w:rPr>
          <w:rFonts w:ascii="Calibri" w:hAnsi="Calibri" w:cs="Calibri"/>
          <w:sz w:val="18"/>
          <w:szCs w:val="18"/>
        </w:rPr>
        <w:t xml:space="preserve"> projekt grantowy zakłada, że beneficjent projektu grantowego będzie przekazywał na rzecz grantobiorców środki finansowe (zob. art. 35 ust. 5 ustawy wdrożeniowej). Z tego też względu nie jest dopuszczalna sytuacja, w której projekt grantowy polega na oferowaniu wsparcia w innej postaci np. usług oferowanych przedsiębiorstwom po preferencyjnych cenach.</w:t>
      </w:r>
    </w:p>
  </w:footnote>
  <w:footnote w:id="8">
    <w:p w:rsidR="00370A03" w:rsidRPr="004568AE" w:rsidRDefault="00370A03" w:rsidP="00370A03">
      <w:pPr>
        <w:pStyle w:val="Tekstprzypisudolnego"/>
        <w:ind w:left="284" w:hanging="284"/>
        <w:jc w:val="both"/>
        <w:rPr>
          <w:rFonts w:ascii="Calibri" w:hAnsi="Calibri" w:cs="Calibri"/>
          <w:sz w:val="18"/>
          <w:szCs w:val="18"/>
        </w:rPr>
      </w:pPr>
      <w:r w:rsidRPr="004568AE">
        <w:rPr>
          <w:rStyle w:val="Odwoanieprzypisudolnego"/>
          <w:rFonts w:ascii="Calibri" w:hAnsi="Calibri" w:cs="Calibri"/>
          <w:sz w:val="18"/>
          <w:szCs w:val="18"/>
        </w:rPr>
        <w:footnoteRef/>
      </w:r>
      <w:r w:rsidRPr="004568AE">
        <w:rPr>
          <w:rFonts w:ascii="Calibri" w:hAnsi="Calibri" w:cs="Calibri"/>
          <w:sz w:val="18"/>
          <w:szCs w:val="18"/>
        </w:rPr>
        <w:t xml:space="preserve"> Zgodnie z art. 10 </w:t>
      </w:r>
      <w:r w:rsidR="00122337">
        <w:rPr>
          <w:rFonts w:eastAsiaTheme="majorEastAsia" w:cstheme="minorHAnsi"/>
        </w:rPr>
        <w:t>ustawy</w:t>
      </w:r>
      <w:r w:rsidR="00122337" w:rsidRPr="00E3392E">
        <w:rPr>
          <w:rFonts w:eastAsiaTheme="majorEastAsia" w:cstheme="minorHAnsi"/>
        </w:rPr>
        <w:t xml:space="preserve"> COVID-19</w:t>
      </w:r>
      <w:r w:rsidRPr="004568AE">
        <w:rPr>
          <w:rFonts w:ascii="Calibri" w:hAnsi="Calibri" w:cs="Calibri"/>
          <w:sz w:val="18"/>
          <w:szCs w:val="18"/>
        </w:rPr>
        <w:t>.</w:t>
      </w:r>
    </w:p>
  </w:footnote>
  <w:footnote w:id="9">
    <w:p w:rsidR="00C72773" w:rsidRPr="008C3019" w:rsidRDefault="00C72773" w:rsidP="00C72773">
      <w:pPr>
        <w:spacing w:before="120" w:after="120" w:line="240" w:lineRule="auto"/>
        <w:jc w:val="both"/>
        <w:rPr>
          <w:sz w:val="20"/>
          <w:szCs w:val="20"/>
          <w:lang w:eastAsia="pl-PL"/>
        </w:rPr>
      </w:pPr>
      <w:r>
        <w:rPr>
          <w:rStyle w:val="Odwoanieprzypisudolnego"/>
        </w:rPr>
        <w:footnoteRef/>
      </w:r>
      <w:r>
        <w:t xml:space="preserve"> </w:t>
      </w:r>
      <w:r w:rsidRPr="008C3019">
        <w:rPr>
          <w:sz w:val="20"/>
          <w:szCs w:val="20"/>
          <w:lang w:eastAsia="pl-PL"/>
        </w:rPr>
        <w:t>Etaty muszą być obsadzone (nieobsadzonych etatów się nie wlicza). Prace sezonowe i niepełnowymiarowe należy przeliczyć na ekwiwalent pełnego czasu pracy. Zatrudnienie w ekwiwalentach pełnego czasu pracy ustala się na podstawie proporcji czasu przepracowanego przez poszczególnych pracowników w okresie ich finansowania w ramach projektu w stosunku do pełnego czasu pracy obowiązującego w danej instytucji. Przy wyliczeniu EPC nie należy odejmować absencji oraz innych nieobecności usprawiedliwionych.</w:t>
      </w:r>
    </w:p>
    <w:p w:rsidR="00C72773" w:rsidRDefault="00C72773" w:rsidP="00C72773">
      <w:pPr>
        <w:pStyle w:val="Tekstprzypisudolnego"/>
      </w:pPr>
    </w:p>
  </w:footnote>
  <w:footnote w:id="10">
    <w:p w:rsidR="00C72773" w:rsidRDefault="00C72773" w:rsidP="00AB6F1A">
      <w:pPr>
        <w:pStyle w:val="Tekstprzypisudolnego"/>
        <w:jc w:val="both"/>
      </w:pPr>
      <w:r>
        <w:rPr>
          <w:rStyle w:val="Odwoanieprzypisudolnego"/>
        </w:rPr>
        <w:footnoteRef/>
      </w:r>
      <w:r>
        <w:t xml:space="preserve"> Utrzymanie zatrud</w:t>
      </w:r>
      <w:r w:rsidR="00AB6F1A">
        <w:t>nie</w:t>
      </w:r>
      <w:r>
        <w:t xml:space="preserve">nia w powyższym zakresie będzie weryfikowane na podstawie przedstawionej kopii umowy cywilnoprawnej wraz z dowodem przepływu środków pomiędzy stronami umowy.  Wymagane będzie również przedstawienie faktury, rachunku lub dokumentu równoważnego. </w:t>
      </w:r>
    </w:p>
  </w:footnote>
  <w:footnote w:id="11">
    <w:p w:rsidR="00B61FB7" w:rsidRDefault="00B61FB7">
      <w:pPr>
        <w:pStyle w:val="Tekstprzypisudolnego"/>
      </w:pPr>
      <w:r>
        <w:rPr>
          <w:rStyle w:val="Odwoanieprzypisudolnego"/>
        </w:rPr>
        <w:footnoteRef/>
      </w:r>
      <w:r>
        <w:t xml:space="preserve"> </w:t>
      </w:r>
      <w:r w:rsidRPr="009D0A46">
        <w:rPr>
          <w:rFonts w:ascii="Calibri" w:hAnsi="Calibri" w:cs="Calibri"/>
        </w:rPr>
        <w:t xml:space="preserve">Nie dotyczy sytuacji, w których kryterium powinno być spełnione jedynie na moment udzielenia pomocy (np. status przedsiębiorstwa).  </w:t>
      </w:r>
    </w:p>
  </w:footnote>
  <w:footnote w:id="12">
    <w:p w:rsidR="00BE2C77" w:rsidRPr="009D0A46" w:rsidRDefault="00BE2C77" w:rsidP="00BE2C77">
      <w:pPr>
        <w:pStyle w:val="Default"/>
        <w:rPr>
          <w:rFonts w:ascii="Calibri" w:hAnsi="Calibri" w:cs="Calibri"/>
          <w:sz w:val="20"/>
          <w:szCs w:val="20"/>
          <w:lang w:eastAsia="pl-PL"/>
        </w:rPr>
      </w:pPr>
      <w:r w:rsidRPr="009D0A46">
        <w:rPr>
          <w:rStyle w:val="Odwoanieprzypisudolnego"/>
          <w:rFonts w:ascii="Calibri" w:hAnsi="Calibri" w:cs="Calibri"/>
          <w:sz w:val="20"/>
          <w:szCs w:val="20"/>
        </w:rPr>
        <w:footnoteRef/>
      </w:r>
      <w:r w:rsidRPr="009D0A46">
        <w:rPr>
          <w:rFonts w:ascii="Calibri" w:hAnsi="Calibri" w:cs="Calibri"/>
          <w:sz w:val="20"/>
          <w:szCs w:val="20"/>
        </w:rPr>
        <w:t xml:space="preserve"> </w:t>
      </w:r>
      <w:r w:rsidRPr="009D0A46">
        <w:rPr>
          <w:rFonts w:ascii="Calibri" w:hAnsi="Calibri" w:cs="Calibri"/>
          <w:sz w:val="20"/>
          <w:szCs w:val="20"/>
          <w:lang w:eastAsia="pl-PL"/>
        </w:rPr>
        <w:t xml:space="preserve">W przypadku, gdy Grantobiorcą są podmioty prowadzące działalność gospodarczą w formie spółki cywilnej - weksel in blanco, o którym mowa w ust. 2, jest wystawiany przez wszystkich wspólników tej spółki. </w:t>
      </w:r>
    </w:p>
  </w:footnote>
  <w:footnote w:id="13">
    <w:p w:rsidR="00BE2C77" w:rsidRPr="009D0A46" w:rsidRDefault="00BE2C77" w:rsidP="00BE2C77">
      <w:pPr>
        <w:pStyle w:val="Tekstprzypisudolnego"/>
        <w:rPr>
          <w:rFonts w:ascii="Calibri" w:hAnsi="Calibri" w:cs="Calibri"/>
        </w:rPr>
      </w:pPr>
      <w:r w:rsidRPr="009D0A46">
        <w:rPr>
          <w:rStyle w:val="Odwoanieprzypisudolnego"/>
          <w:rFonts w:ascii="Calibri" w:hAnsi="Calibri" w:cs="Calibri"/>
        </w:rPr>
        <w:footnoteRef/>
      </w:r>
      <w:r w:rsidRPr="009D0A46">
        <w:rPr>
          <w:rFonts w:ascii="Calibri" w:hAnsi="Calibri" w:cs="Calibri"/>
        </w:rPr>
        <w:t xml:space="preserve"> </w:t>
      </w:r>
      <w:r w:rsidRPr="009D0A46">
        <w:rPr>
          <w:rFonts w:ascii="Calibri" w:eastAsia="Calibri" w:hAnsi="Calibri" w:cs="Calibri"/>
          <w:color w:val="000000"/>
        </w:rPr>
        <w:t>Jeżeli weksel jest podpisywany przez pełnomocnika, to wymagane jest pełnomocnictwo szczególne do zaciągania zobowiązań wekslowych z podpisem notarialnie poświadczonym.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D68" w:rsidRPr="00504B47" w:rsidRDefault="00DE0D68" w:rsidP="00722015">
    <w:pPr>
      <w:jc w:val="right"/>
      <w:rPr>
        <w:rFonts w:ascii="Arial" w:hAnsi="Arial"/>
        <w:b/>
        <w:bCs/>
        <w:iCs/>
      </w:rPr>
    </w:pPr>
  </w:p>
  <w:p w:rsidR="00DE0D68" w:rsidRDefault="00DE0D68">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7AB" w:rsidRDefault="00E2656D">
    <w:pPr>
      <w:pStyle w:val="Nagwek"/>
    </w:pPr>
    <w:r>
      <w:rPr>
        <w:noProof/>
        <w:lang w:eastAsia="pl-PL"/>
      </w:rPr>
      <w:drawing>
        <wp:inline distT="0" distB="0" distL="0" distR="0">
          <wp:extent cx="5753100" cy="609600"/>
          <wp:effectExtent l="0" t="0" r="0" b="0"/>
          <wp:docPr id="1" name="Obraz 2" descr="Opis: C:\Users\A.Kroplewska\Documents\doradztwo strategie eksportowe\przetarg\poziom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Opis: C:\Users\A.Kroplewska\Documents\doradztwo strategie eksportowe\przetarg\poziom_k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54331"/>
    <w:multiLevelType w:val="hybridMultilevel"/>
    <w:tmpl w:val="B76C551E"/>
    <w:lvl w:ilvl="0" w:tplc="3A064D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7709EA"/>
    <w:multiLevelType w:val="hybridMultilevel"/>
    <w:tmpl w:val="25B4BF28"/>
    <w:lvl w:ilvl="0" w:tplc="B0ECFD1E">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 w15:restartNumberingAfterBreak="0">
    <w:nsid w:val="0618794D"/>
    <w:multiLevelType w:val="hybridMultilevel"/>
    <w:tmpl w:val="C44E782C"/>
    <w:lvl w:ilvl="0" w:tplc="B0C4DEEE">
      <w:start w:val="2"/>
      <w:numFmt w:val="decimal"/>
      <w:lvlText w:val="%1."/>
      <w:lvlJc w:val="left"/>
      <w:pPr>
        <w:tabs>
          <w:tab w:val="num" w:pos="420"/>
        </w:tabs>
        <w:ind w:left="42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3B34EC"/>
    <w:multiLevelType w:val="hybridMultilevel"/>
    <w:tmpl w:val="A6BE70F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119A6705"/>
    <w:multiLevelType w:val="hybridMultilevel"/>
    <w:tmpl w:val="EB4A11FA"/>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5" w15:restartNumberingAfterBreak="0">
    <w:nsid w:val="12F9205C"/>
    <w:multiLevelType w:val="hybridMultilevel"/>
    <w:tmpl w:val="A15CCD32"/>
    <w:lvl w:ilvl="0" w:tplc="8BC472FE">
      <w:start w:val="1"/>
      <w:numFmt w:val="decimal"/>
      <w:lvlText w:val="%1)"/>
      <w:lvlJc w:val="left"/>
      <w:pPr>
        <w:tabs>
          <w:tab w:val="num" w:pos="502"/>
        </w:tabs>
        <w:ind w:left="502" w:hanging="360"/>
      </w:pPr>
      <w:rPr>
        <w:rFonts w:cs="Times New Roman" w:hint="default"/>
        <w:strike w:val="0"/>
      </w:rPr>
    </w:lvl>
    <w:lvl w:ilvl="1" w:tplc="A6E29BCE">
      <w:start w:val="1"/>
      <w:numFmt w:val="lowerLetter"/>
      <w:lvlText w:val="%2)"/>
      <w:lvlJc w:val="left"/>
      <w:pPr>
        <w:tabs>
          <w:tab w:val="num" w:pos="1440"/>
        </w:tabs>
        <w:ind w:left="1440" w:hanging="360"/>
      </w:pPr>
      <w:rPr>
        <w:rFonts w:ascii="Calibri" w:eastAsia="Times New Roman" w:hAnsi="Calibri" w:cs="Times New Roman" w:hint="default"/>
      </w:rPr>
    </w:lvl>
    <w:lvl w:ilvl="2" w:tplc="0415001B">
      <w:start w:val="1"/>
      <w:numFmt w:val="lowerRoman"/>
      <w:lvlText w:val="%3."/>
      <w:lvlJc w:val="right"/>
      <w:pPr>
        <w:tabs>
          <w:tab w:val="num" w:pos="2160"/>
        </w:tabs>
        <w:ind w:left="2160" w:hanging="180"/>
      </w:pPr>
      <w:rPr>
        <w:rFonts w:cs="Times New Roman"/>
      </w:rPr>
    </w:lvl>
    <w:lvl w:ilvl="3" w:tplc="E8DAABC2">
      <w:start w:val="8"/>
      <w:numFmt w:val="decimal"/>
      <w:lvlText w:val="%4."/>
      <w:lvlJc w:val="left"/>
      <w:pPr>
        <w:tabs>
          <w:tab w:val="num" w:pos="2880"/>
        </w:tabs>
        <w:ind w:left="2880" w:hanging="360"/>
      </w:pPr>
      <w:rPr>
        <w:rFonts w:cs="Times New Roman" w:hint="default"/>
        <w:color w:val="auto"/>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 w15:restartNumberingAfterBreak="0">
    <w:nsid w:val="15E23B19"/>
    <w:multiLevelType w:val="hybridMultilevel"/>
    <w:tmpl w:val="A1F01588"/>
    <w:lvl w:ilvl="0" w:tplc="80E453C2">
      <w:start w:val="1"/>
      <w:numFmt w:val="decimal"/>
      <w:lvlText w:val="%1."/>
      <w:lvlJc w:val="left"/>
      <w:pPr>
        <w:tabs>
          <w:tab w:val="num" w:pos="360"/>
        </w:tabs>
        <w:ind w:left="360" w:hanging="360"/>
      </w:pPr>
      <w:rPr>
        <w:rFonts w:cs="Times New Roman" w:hint="default"/>
        <w:strike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6C7432"/>
    <w:multiLevelType w:val="hybridMultilevel"/>
    <w:tmpl w:val="ED5C8364"/>
    <w:lvl w:ilvl="0" w:tplc="12E43374">
      <w:start w:val="1"/>
      <w:numFmt w:val="decimal"/>
      <w:lvlText w:val="%1."/>
      <w:lvlJc w:val="left"/>
      <w:pPr>
        <w:tabs>
          <w:tab w:val="num" w:pos="360"/>
        </w:tabs>
        <w:ind w:left="360" w:hanging="360"/>
      </w:pPr>
      <w:rPr>
        <w:rFonts w:cs="Times New Roman" w:hint="default"/>
        <w:b w:val="0"/>
        <w:bCs/>
      </w:r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34D0885"/>
    <w:multiLevelType w:val="hybridMultilevel"/>
    <w:tmpl w:val="47C6C52C"/>
    <w:lvl w:ilvl="0" w:tplc="264ED962">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36802CC"/>
    <w:multiLevelType w:val="hybridMultilevel"/>
    <w:tmpl w:val="0C1CC84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55153F9"/>
    <w:multiLevelType w:val="hybridMultilevel"/>
    <w:tmpl w:val="D3F87C9C"/>
    <w:lvl w:ilvl="0" w:tplc="0415000F">
      <w:start w:val="1"/>
      <w:numFmt w:val="decimal"/>
      <w:lvlText w:val="%1."/>
      <w:lvlJc w:val="left"/>
      <w:pPr>
        <w:tabs>
          <w:tab w:val="num" w:pos="360"/>
        </w:tabs>
        <w:ind w:left="360" w:hanging="360"/>
      </w:pPr>
      <w:rPr>
        <w:rFonts w:cs="Times New Roman"/>
      </w:rPr>
    </w:lvl>
    <w:lvl w:ilvl="1" w:tplc="04150011">
      <w:start w:val="1"/>
      <w:numFmt w:val="decimal"/>
      <w:lvlText w:val="%2)"/>
      <w:lvlJc w:val="left"/>
      <w:pPr>
        <w:tabs>
          <w:tab w:val="num" w:pos="1080"/>
        </w:tabs>
        <w:ind w:left="1080" w:hanging="360"/>
      </w:pPr>
      <w:rPr>
        <w:rFonts w:cs="Times New Roman"/>
      </w:rPr>
    </w:lvl>
    <w:lvl w:ilvl="2" w:tplc="562AEA72">
      <w:start w:val="1"/>
      <w:numFmt w:val="decimal"/>
      <w:lvlText w:val="%3)"/>
      <w:lvlJc w:val="left"/>
      <w:pPr>
        <w:tabs>
          <w:tab w:val="num" w:pos="1980"/>
        </w:tabs>
        <w:ind w:left="1980" w:hanging="360"/>
      </w:pPr>
      <w:rPr>
        <w:rFonts w:ascii="Times New Roman" w:hAnsi="Times New Roman" w:cs="Times New Roman" w:hint="default"/>
        <w:b w:val="0"/>
        <w:bCs w:val="0"/>
        <w:i w:val="0"/>
        <w:iCs w:val="0"/>
        <w:sz w:val="24"/>
        <w:szCs w:val="24"/>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11" w15:restartNumberingAfterBreak="0">
    <w:nsid w:val="2B563CEC"/>
    <w:multiLevelType w:val="hybridMultilevel"/>
    <w:tmpl w:val="FEAEDD8E"/>
    <w:lvl w:ilvl="0" w:tplc="5216AF8A">
      <w:start w:val="1"/>
      <w:numFmt w:val="decimal"/>
      <w:lvlText w:val="%1."/>
      <w:lvlJc w:val="left"/>
      <w:pPr>
        <w:tabs>
          <w:tab w:val="num" w:pos="360"/>
        </w:tabs>
        <w:ind w:left="360" w:hanging="360"/>
      </w:pPr>
      <w:rPr>
        <w:rFonts w:cs="Times New Roman" w:hint="default"/>
      </w:rPr>
    </w:lvl>
    <w:lvl w:ilvl="1" w:tplc="54D039FC">
      <w:start w:val="1"/>
      <w:numFmt w:val="decimal"/>
      <w:lvlText w:val="%2)"/>
      <w:lvlJc w:val="left"/>
      <w:pPr>
        <w:tabs>
          <w:tab w:val="num" w:pos="1980"/>
        </w:tabs>
        <w:ind w:left="198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2" w15:restartNumberingAfterBreak="0">
    <w:nsid w:val="331729D3"/>
    <w:multiLevelType w:val="hybridMultilevel"/>
    <w:tmpl w:val="71D8F1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8CC2F0C"/>
    <w:multiLevelType w:val="hybridMultilevel"/>
    <w:tmpl w:val="16B47A6C"/>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4" w15:restartNumberingAfterBreak="0">
    <w:nsid w:val="410F0DC1"/>
    <w:multiLevelType w:val="hybridMultilevel"/>
    <w:tmpl w:val="8DF6A770"/>
    <w:lvl w:ilvl="0" w:tplc="29A86B44">
      <w:start w:val="7"/>
      <w:numFmt w:val="decimal"/>
      <w:lvlText w:val="%1."/>
      <w:lvlJc w:val="left"/>
      <w:pPr>
        <w:tabs>
          <w:tab w:val="num" w:pos="420"/>
        </w:tabs>
        <w:ind w:left="42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57B382D"/>
    <w:multiLevelType w:val="hybridMultilevel"/>
    <w:tmpl w:val="9DA06FE8"/>
    <w:lvl w:ilvl="0" w:tplc="D46CB154">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6" w15:restartNumberingAfterBreak="0">
    <w:nsid w:val="45E94092"/>
    <w:multiLevelType w:val="hybridMultilevel"/>
    <w:tmpl w:val="DD220E22"/>
    <w:lvl w:ilvl="0" w:tplc="90F45CA6">
      <w:start w:val="1"/>
      <w:numFmt w:val="decimal"/>
      <w:lvlText w:val="%1)"/>
      <w:lvlJc w:val="left"/>
      <w:pPr>
        <w:tabs>
          <w:tab w:val="num" w:pos="1440"/>
        </w:tabs>
        <w:ind w:left="144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7EF5BC0"/>
    <w:multiLevelType w:val="hybridMultilevel"/>
    <w:tmpl w:val="61D49AE2"/>
    <w:lvl w:ilvl="0" w:tplc="098A57B0">
      <w:start w:val="3"/>
      <w:numFmt w:val="decimal"/>
      <w:lvlText w:val="%1."/>
      <w:lvlJc w:val="left"/>
      <w:pPr>
        <w:tabs>
          <w:tab w:val="num" w:pos="502"/>
        </w:tabs>
        <w:ind w:left="502"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4A0862DB"/>
    <w:multiLevelType w:val="hybridMultilevel"/>
    <w:tmpl w:val="91084316"/>
    <w:lvl w:ilvl="0" w:tplc="06564F2E">
      <w:start w:val="1"/>
      <w:numFmt w:val="decimal"/>
      <w:lvlText w:val="%1."/>
      <w:lvlJc w:val="left"/>
      <w:pPr>
        <w:ind w:left="720" w:hanging="360"/>
      </w:pPr>
      <w:rPr>
        <w:b w:val="0"/>
        <w:b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E810169"/>
    <w:multiLevelType w:val="hybridMultilevel"/>
    <w:tmpl w:val="C44C1158"/>
    <w:lvl w:ilvl="0" w:tplc="04F20DA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2583A5D"/>
    <w:multiLevelType w:val="hybridMultilevel"/>
    <w:tmpl w:val="0832CB1C"/>
    <w:lvl w:ilvl="0" w:tplc="0415000F">
      <w:start w:val="1"/>
      <w:numFmt w:val="decimal"/>
      <w:lvlText w:val="%1."/>
      <w:lvlJc w:val="left"/>
      <w:pPr>
        <w:tabs>
          <w:tab w:val="num" w:pos="420"/>
        </w:tabs>
        <w:ind w:left="420" w:hanging="420"/>
      </w:pPr>
      <w:rPr>
        <w:rFonts w:hint="default"/>
      </w:rPr>
    </w:lvl>
    <w:lvl w:ilvl="1" w:tplc="01EAD306">
      <w:start w:val="1"/>
      <w:numFmt w:val="decimal"/>
      <w:lvlText w:val="%2)"/>
      <w:lvlJc w:val="left"/>
      <w:pPr>
        <w:tabs>
          <w:tab w:val="num" w:pos="900"/>
        </w:tabs>
        <w:ind w:left="90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1" w15:restartNumberingAfterBreak="0">
    <w:nsid w:val="54852D55"/>
    <w:multiLevelType w:val="hybridMultilevel"/>
    <w:tmpl w:val="B406BF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5D21469"/>
    <w:multiLevelType w:val="hybridMultilevel"/>
    <w:tmpl w:val="CC5EB756"/>
    <w:lvl w:ilvl="0" w:tplc="0415000F">
      <w:start w:val="1"/>
      <w:numFmt w:val="decimal"/>
      <w:lvlText w:val="%1."/>
      <w:lvlJc w:val="left"/>
      <w:pPr>
        <w:tabs>
          <w:tab w:val="num" w:pos="420"/>
        </w:tabs>
        <w:ind w:left="420" w:hanging="420"/>
      </w:pPr>
      <w:rPr>
        <w:rFonts w:hint="default"/>
      </w:rPr>
    </w:lvl>
    <w:lvl w:ilvl="1" w:tplc="01EAD306">
      <w:start w:val="1"/>
      <w:numFmt w:val="decimal"/>
      <w:lvlText w:val="%2)"/>
      <w:lvlJc w:val="left"/>
      <w:pPr>
        <w:tabs>
          <w:tab w:val="num" w:pos="900"/>
        </w:tabs>
        <w:ind w:left="90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3" w15:restartNumberingAfterBreak="0">
    <w:nsid w:val="5DE011C9"/>
    <w:multiLevelType w:val="hybridMultilevel"/>
    <w:tmpl w:val="CC5EB756"/>
    <w:lvl w:ilvl="0" w:tplc="0415000F">
      <w:start w:val="1"/>
      <w:numFmt w:val="decimal"/>
      <w:lvlText w:val="%1."/>
      <w:lvlJc w:val="left"/>
      <w:pPr>
        <w:tabs>
          <w:tab w:val="num" w:pos="420"/>
        </w:tabs>
        <w:ind w:left="420" w:hanging="420"/>
      </w:pPr>
      <w:rPr>
        <w:rFonts w:hint="default"/>
      </w:rPr>
    </w:lvl>
    <w:lvl w:ilvl="1" w:tplc="01EAD306">
      <w:start w:val="1"/>
      <w:numFmt w:val="decimal"/>
      <w:lvlText w:val="%2)"/>
      <w:lvlJc w:val="left"/>
      <w:pPr>
        <w:tabs>
          <w:tab w:val="num" w:pos="900"/>
        </w:tabs>
        <w:ind w:left="90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4" w15:restartNumberingAfterBreak="0">
    <w:nsid w:val="5E936817"/>
    <w:multiLevelType w:val="hybridMultilevel"/>
    <w:tmpl w:val="0DDAD792"/>
    <w:lvl w:ilvl="0" w:tplc="E8DAABC2">
      <w:start w:val="8"/>
      <w:numFmt w:val="decimal"/>
      <w:lvlText w:val="%1."/>
      <w:lvlJc w:val="left"/>
      <w:pPr>
        <w:ind w:left="720" w:hanging="360"/>
      </w:pPr>
      <w:rPr>
        <w:rFonts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31328D0"/>
    <w:multiLevelType w:val="hybridMultilevel"/>
    <w:tmpl w:val="F062A5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5C9170A"/>
    <w:multiLevelType w:val="hybridMultilevel"/>
    <w:tmpl w:val="FFB456FC"/>
    <w:lvl w:ilvl="0" w:tplc="5216AF8A">
      <w:start w:val="1"/>
      <w:numFmt w:val="decimal"/>
      <w:lvlText w:val="%1."/>
      <w:lvlJc w:val="left"/>
      <w:pPr>
        <w:tabs>
          <w:tab w:val="num" w:pos="2880"/>
        </w:tabs>
        <w:ind w:left="288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7" w15:restartNumberingAfterBreak="0">
    <w:nsid w:val="67A31C61"/>
    <w:multiLevelType w:val="hybridMultilevel"/>
    <w:tmpl w:val="976A2E86"/>
    <w:lvl w:ilvl="0" w:tplc="750252BC">
      <w:start w:val="1"/>
      <w:numFmt w:val="decimal"/>
      <w:lvlText w:val="%1."/>
      <w:lvlJc w:val="left"/>
      <w:pPr>
        <w:tabs>
          <w:tab w:val="num" w:pos="720"/>
        </w:tabs>
        <w:ind w:left="720" w:hanging="360"/>
      </w:pPr>
      <w:rPr>
        <w:rFonts w:cs="Times New Roman" w:hint="default"/>
      </w:rPr>
    </w:lvl>
    <w:lvl w:ilvl="1" w:tplc="0415000F">
      <w:start w:val="1"/>
      <w:numFmt w:val="decimal"/>
      <w:lvlText w:val="%2."/>
      <w:lvlJc w:val="left"/>
      <w:pPr>
        <w:tabs>
          <w:tab w:val="num" w:pos="720"/>
        </w:tabs>
        <w:ind w:left="72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8" w15:restartNumberingAfterBreak="0">
    <w:nsid w:val="6938537A"/>
    <w:multiLevelType w:val="hybridMultilevel"/>
    <w:tmpl w:val="C122E7C6"/>
    <w:lvl w:ilvl="0" w:tplc="1D689D1A">
      <w:start w:val="1"/>
      <w:numFmt w:val="decimal"/>
      <w:lvlText w:val="%1."/>
      <w:lvlJc w:val="left"/>
      <w:pPr>
        <w:tabs>
          <w:tab w:val="num" w:pos="420"/>
        </w:tabs>
        <w:ind w:left="420" w:hanging="420"/>
      </w:pPr>
      <w:rPr>
        <w:rFonts w:cs="Times New Roman" w:hint="default"/>
      </w:rPr>
    </w:lvl>
    <w:lvl w:ilvl="1" w:tplc="90F45CA6">
      <w:start w:val="1"/>
      <w:numFmt w:val="decimal"/>
      <w:lvlText w:val="%2)"/>
      <w:lvlJc w:val="left"/>
      <w:pPr>
        <w:tabs>
          <w:tab w:val="num" w:pos="1440"/>
        </w:tabs>
        <w:ind w:left="144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9" w15:restartNumberingAfterBreak="0">
    <w:nsid w:val="6E812A23"/>
    <w:multiLevelType w:val="hybridMultilevel"/>
    <w:tmpl w:val="ED9AF5CC"/>
    <w:lvl w:ilvl="0" w:tplc="1FCC23B4">
      <w:start w:val="1"/>
      <w:numFmt w:val="decimal"/>
      <w:lvlText w:val="%1)"/>
      <w:lvlJc w:val="left"/>
      <w:pPr>
        <w:tabs>
          <w:tab w:val="num" w:pos="1617"/>
        </w:tabs>
        <w:ind w:left="1980" w:hanging="360"/>
      </w:pPr>
      <w:rPr>
        <w:rFonts w:cs="Times New Roman" w:hint="default"/>
        <w:strike w:val="0"/>
      </w:rPr>
    </w:lvl>
    <w:lvl w:ilvl="1" w:tplc="04150019">
      <w:start w:val="1"/>
      <w:numFmt w:val="lowerLetter"/>
      <w:lvlText w:val="%2."/>
      <w:lvlJc w:val="left"/>
      <w:pPr>
        <w:tabs>
          <w:tab w:val="num" w:pos="-180"/>
        </w:tabs>
        <w:ind w:left="-180" w:hanging="360"/>
      </w:pPr>
      <w:rPr>
        <w:rFonts w:cs="Times New Roman"/>
      </w:rPr>
    </w:lvl>
    <w:lvl w:ilvl="2" w:tplc="0415001B">
      <w:start w:val="1"/>
      <w:numFmt w:val="lowerRoman"/>
      <w:lvlText w:val="%3."/>
      <w:lvlJc w:val="right"/>
      <w:pPr>
        <w:tabs>
          <w:tab w:val="num" w:pos="540"/>
        </w:tabs>
        <w:ind w:left="540" w:hanging="180"/>
      </w:pPr>
      <w:rPr>
        <w:rFonts w:cs="Times New Roman"/>
      </w:rPr>
    </w:lvl>
    <w:lvl w:ilvl="3" w:tplc="0415000F">
      <w:start w:val="1"/>
      <w:numFmt w:val="decimal"/>
      <w:lvlText w:val="%4."/>
      <w:lvlJc w:val="left"/>
      <w:pPr>
        <w:tabs>
          <w:tab w:val="num" w:pos="1260"/>
        </w:tabs>
        <w:ind w:left="1260" w:hanging="360"/>
      </w:pPr>
      <w:rPr>
        <w:rFonts w:cs="Times New Roman"/>
      </w:rPr>
    </w:lvl>
    <w:lvl w:ilvl="4" w:tplc="04150019">
      <w:start w:val="1"/>
      <w:numFmt w:val="lowerLetter"/>
      <w:lvlText w:val="%5."/>
      <w:lvlJc w:val="left"/>
      <w:pPr>
        <w:tabs>
          <w:tab w:val="num" w:pos="1980"/>
        </w:tabs>
        <w:ind w:left="1980" w:hanging="360"/>
      </w:pPr>
      <w:rPr>
        <w:rFonts w:cs="Times New Roman"/>
      </w:rPr>
    </w:lvl>
    <w:lvl w:ilvl="5" w:tplc="0415001B">
      <w:start w:val="1"/>
      <w:numFmt w:val="lowerRoman"/>
      <w:lvlText w:val="%6."/>
      <w:lvlJc w:val="right"/>
      <w:pPr>
        <w:tabs>
          <w:tab w:val="num" w:pos="2700"/>
        </w:tabs>
        <w:ind w:left="2700" w:hanging="180"/>
      </w:pPr>
      <w:rPr>
        <w:rFonts w:cs="Times New Roman"/>
      </w:rPr>
    </w:lvl>
    <w:lvl w:ilvl="6" w:tplc="0415000F">
      <w:start w:val="1"/>
      <w:numFmt w:val="decimal"/>
      <w:lvlText w:val="%7."/>
      <w:lvlJc w:val="left"/>
      <w:pPr>
        <w:tabs>
          <w:tab w:val="num" w:pos="3420"/>
        </w:tabs>
        <w:ind w:left="3420" w:hanging="360"/>
      </w:pPr>
      <w:rPr>
        <w:rFonts w:cs="Times New Roman"/>
      </w:rPr>
    </w:lvl>
    <w:lvl w:ilvl="7" w:tplc="04150019">
      <w:start w:val="1"/>
      <w:numFmt w:val="lowerLetter"/>
      <w:lvlText w:val="%8."/>
      <w:lvlJc w:val="left"/>
      <w:pPr>
        <w:tabs>
          <w:tab w:val="num" w:pos="4140"/>
        </w:tabs>
        <w:ind w:left="4140" w:hanging="360"/>
      </w:pPr>
      <w:rPr>
        <w:rFonts w:cs="Times New Roman"/>
      </w:rPr>
    </w:lvl>
    <w:lvl w:ilvl="8" w:tplc="0415001B">
      <w:start w:val="1"/>
      <w:numFmt w:val="lowerRoman"/>
      <w:lvlText w:val="%9."/>
      <w:lvlJc w:val="right"/>
      <w:pPr>
        <w:tabs>
          <w:tab w:val="num" w:pos="4860"/>
        </w:tabs>
        <w:ind w:left="4860" w:hanging="180"/>
      </w:pPr>
      <w:rPr>
        <w:rFonts w:cs="Times New Roman"/>
      </w:rPr>
    </w:lvl>
  </w:abstractNum>
  <w:abstractNum w:abstractNumId="30" w15:restartNumberingAfterBreak="0">
    <w:nsid w:val="6F4C0256"/>
    <w:multiLevelType w:val="hybridMultilevel"/>
    <w:tmpl w:val="CC845BE4"/>
    <w:lvl w:ilvl="0" w:tplc="FB42D848">
      <w:start w:val="4"/>
      <w:numFmt w:val="decimal"/>
      <w:lvlText w:val="%1."/>
      <w:lvlJc w:val="left"/>
      <w:pPr>
        <w:tabs>
          <w:tab w:val="num" w:pos="720"/>
        </w:tabs>
        <w:ind w:left="717" w:hanging="357"/>
      </w:pPr>
      <w:rPr>
        <w:rFonts w:cs="Times New Roman" w:hint="default"/>
      </w:rPr>
    </w:lvl>
    <w:lvl w:ilvl="1" w:tplc="04150017">
      <w:start w:val="1"/>
      <w:numFmt w:val="lowerLetter"/>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6F764BA5"/>
    <w:multiLevelType w:val="hybridMultilevel"/>
    <w:tmpl w:val="762E3F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2451431"/>
    <w:multiLevelType w:val="hybridMultilevel"/>
    <w:tmpl w:val="EF08C786"/>
    <w:lvl w:ilvl="0" w:tplc="0415000F">
      <w:start w:val="1"/>
      <w:numFmt w:val="decimal"/>
      <w:lvlText w:val="%1."/>
      <w:lvlJc w:val="left"/>
      <w:pPr>
        <w:tabs>
          <w:tab w:val="num" w:pos="502"/>
        </w:tabs>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ED75522"/>
    <w:multiLevelType w:val="hybridMultilevel"/>
    <w:tmpl w:val="656EAB5E"/>
    <w:lvl w:ilvl="0" w:tplc="13BA3372">
      <w:start w:val="1"/>
      <w:numFmt w:val="decimal"/>
      <w:lvlText w:val="%1."/>
      <w:lvlJc w:val="left"/>
      <w:pPr>
        <w:tabs>
          <w:tab w:val="num" w:pos="360"/>
        </w:tabs>
        <w:ind w:left="357" w:hanging="357"/>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F9678E1"/>
    <w:multiLevelType w:val="hybridMultilevel"/>
    <w:tmpl w:val="B76C551E"/>
    <w:lvl w:ilvl="0" w:tplc="3A064D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27"/>
  </w:num>
  <w:num w:numId="3">
    <w:abstractNumId w:val="1"/>
  </w:num>
  <w:num w:numId="4">
    <w:abstractNumId w:val="26"/>
  </w:num>
  <w:num w:numId="5">
    <w:abstractNumId w:val="17"/>
  </w:num>
  <w:num w:numId="6">
    <w:abstractNumId w:val="11"/>
  </w:num>
  <w:num w:numId="7">
    <w:abstractNumId w:val="28"/>
  </w:num>
  <w:num w:numId="8">
    <w:abstractNumId w:val="30"/>
  </w:num>
  <w:num w:numId="9">
    <w:abstractNumId w:val="15"/>
  </w:num>
  <w:num w:numId="10">
    <w:abstractNumId w:val="29"/>
  </w:num>
  <w:num w:numId="11">
    <w:abstractNumId w:val="6"/>
  </w:num>
  <w:num w:numId="12">
    <w:abstractNumId w:val="16"/>
  </w:num>
  <w:num w:numId="13">
    <w:abstractNumId w:val="7"/>
  </w:num>
  <w:num w:numId="14">
    <w:abstractNumId w:val="10"/>
  </w:num>
  <w:num w:numId="15">
    <w:abstractNumId w:val="22"/>
  </w:num>
  <w:num w:numId="16">
    <w:abstractNumId w:val="20"/>
  </w:num>
  <w:num w:numId="17">
    <w:abstractNumId w:val="32"/>
  </w:num>
  <w:num w:numId="18">
    <w:abstractNumId w:val="9"/>
  </w:num>
  <w:num w:numId="19">
    <w:abstractNumId w:val="25"/>
  </w:num>
  <w:num w:numId="20">
    <w:abstractNumId w:val="21"/>
  </w:num>
  <w:num w:numId="21">
    <w:abstractNumId w:val="12"/>
  </w:num>
  <w:num w:numId="22">
    <w:abstractNumId w:val="33"/>
  </w:num>
  <w:num w:numId="23">
    <w:abstractNumId w:val="13"/>
  </w:num>
  <w:num w:numId="24">
    <w:abstractNumId w:val="2"/>
  </w:num>
  <w:num w:numId="25">
    <w:abstractNumId w:val="4"/>
  </w:num>
  <w:num w:numId="26">
    <w:abstractNumId w:val="14"/>
  </w:num>
  <w:num w:numId="27">
    <w:abstractNumId w:val="24"/>
  </w:num>
  <w:num w:numId="28">
    <w:abstractNumId w:val="31"/>
  </w:num>
  <w:num w:numId="29">
    <w:abstractNumId w:val="34"/>
  </w:num>
  <w:num w:numId="30">
    <w:abstractNumId w:val="0"/>
  </w:num>
  <w:num w:numId="31">
    <w:abstractNumId w:val="23"/>
  </w:num>
  <w:num w:numId="32">
    <w:abstractNumId w:val="19"/>
  </w:num>
  <w:num w:numId="33">
    <w:abstractNumId w:val="18"/>
  </w:num>
  <w:num w:numId="34">
    <w:abstractNumId w:val="8"/>
  </w:num>
  <w:num w:numId="35">
    <w:abstractNumId w:val="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2"/>
  </w:compat>
  <w:rsids>
    <w:rsidRoot w:val="00463C08"/>
    <w:rsid w:val="000006DF"/>
    <w:rsid w:val="00000ED8"/>
    <w:rsid w:val="0000185F"/>
    <w:rsid w:val="0000272F"/>
    <w:rsid w:val="00005124"/>
    <w:rsid w:val="00006274"/>
    <w:rsid w:val="00006FAC"/>
    <w:rsid w:val="00007155"/>
    <w:rsid w:val="00007955"/>
    <w:rsid w:val="00007F27"/>
    <w:rsid w:val="00010172"/>
    <w:rsid w:val="0001148A"/>
    <w:rsid w:val="00011D3A"/>
    <w:rsid w:val="00014ECD"/>
    <w:rsid w:val="00015457"/>
    <w:rsid w:val="00020F05"/>
    <w:rsid w:val="000277FE"/>
    <w:rsid w:val="000309C7"/>
    <w:rsid w:val="0003123A"/>
    <w:rsid w:val="00032A35"/>
    <w:rsid w:val="00036388"/>
    <w:rsid w:val="000378F4"/>
    <w:rsid w:val="00037F9A"/>
    <w:rsid w:val="00040631"/>
    <w:rsid w:val="00040AF0"/>
    <w:rsid w:val="00042469"/>
    <w:rsid w:val="000433CF"/>
    <w:rsid w:val="000444DD"/>
    <w:rsid w:val="00044C7F"/>
    <w:rsid w:val="000454BD"/>
    <w:rsid w:val="00051FF9"/>
    <w:rsid w:val="00052495"/>
    <w:rsid w:val="00053091"/>
    <w:rsid w:val="00053707"/>
    <w:rsid w:val="00054427"/>
    <w:rsid w:val="00054503"/>
    <w:rsid w:val="00054CF1"/>
    <w:rsid w:val="00054DB7"/>
    <w:rsid w:val="000555BC"/>
    <w:rsid w:val="0005581E"/>
    <w:rsid w:val="000561F9"/>
    <w:rsid w:val="0005621F"/>
    <w:rsid w:val="000573E0"/>
    <w:rsid w:val="0005740E"/>
    <w:rsid w:val="00057819"/>
    <w:rsid w:val="00060CC7"/>
    <w:rsid w:val="00062817"/>
    <w:rsid w:val="00062CCE"/>
    <w:rsid w:val="00063999"/>
    <w:rsid w:val="00063CAF"/>
    <w:rsid w:val="00064616"/>
    <w:rsid w:val="00064D98"/>
    <w:rsid w:val="000650C4"/>
    <w:rsid w:val="000678F3"/>
    <w:rsid w:val="00071CA1"/>
    <w:rsid w:val="00073C44"/>
    <w:rsid w:val="0007543B"/>
    <w:rsid w:val="000758FC"/>
    <w:rsid w:val="00075B4F"/>
    <w:rsid w:val="00076B6E"/>
    <w:rsid w:val="00080645"/>
    <w:rsid w:val="000813ED"/>
    <w:rsid w:val="00081963"/>
    <w:rsid w:val="00081ACE"/>
    <w:rsid w:val="00083386"/>
    <w:rsid w:val="000840E6"/>
    <w:rsid w:val="00085976"/>
    <w:rsid w:val="000869A1"/>
    <w:rsid w:val="00086FD5"/>
    <w:rsid w:val="000919AA"/>
    <w:rsid w:val="00093191"/>
    <w:rsid w:val="00094490"/>
    <w:rsid w:val="0009464B"/>
    <w:rsid w:val="00095899"/>
    <w:rsid w:val="000A0AEE"/>
    <w:rsid w:val="000A0B6A"/>
    <w:rsid w:val="000A1003"/>
    <w:rsid w:val="000A1681"/>
    <w:rsid w:val="000A174F"/>
    <w:rsid w:val="000A286B"/>
    <w:rsid w:val="000A4D51"/>
    <w:rsid w:val="000A6799"/>
    <w:rsid w:val="000A769B"/>
    <w:rsid w:val="000C0789"/>
    <w:rsid w:val="000C39D3"/>
    <w:rsid w:val="000C485D"/>
    <w:rsid w:val="000C748F"/>
    <w:rsid w:val="000C7770"/>
    <w:rsid w:val="000D019D"/>
    <w:rsid w:val="000D139B"/>
    <w:rsid w:val="000D4968"/>
    <w:rsid w:val="000D6673"/>
    <w:rsid w:val="000E0BD3"/>
    <w:rsid w:val="000E103F"/>
    <w:rsid w:val="000E18A0"/>
    <w:rsid w:val="000E1DD5"/>
    <w:rsid w:val="000E1FB0"/>
    <w:rsid w:val="000E245D"/>
    <w:rsid w:val="000E2A71"/>
    <w:rsid w:val="000E341E"/>
    <w:rsid w:val="000E4325"/>
    <w:rsid w:val="000E7454"/>
    <w:rsid w:val="000F0658"/>
    <w:rsid w:val="000F13A5"/>
    <w:rsid w:val="000F47D0"/>
    <w:rsid w:val="000F507D"/>
    <w:rsid w:val="000F5AE4"/>
    <w:rsid w:val="000F7523"/>
    <w:rsid w:val="001007D1"/>
    <w:rsid w:val="0010533F"/>
    <w:rsid w:val="0010651F"/>
    <w:rsid w:val="00106DAF"/>
    <w:rsid w:val="001071C8"/>
    <w:rsid w:val="00107C2C"/>
    <w:rsid w:val="00113280"/>
    <w:rsid w:val="00114469"/>
    <w:rsid w:val="00114F6F"/>
    <w:rsid w:val="00115749"/>
    <w:rsid w:val="00115784"/>
    <w:rsid w:val="00115D9B"/>
    <w:rsid w:val="00116996"/>
    <w:rsid w:val="001216EC"/>
    <w:rsid w:val="00122337"/>
    <w:rsid w:val="0012344E"/>
    <w:rsid w:val="001238EC"/>
    <w:rsid w:val="0012394F"/>
    <w:rsid w:val="0012452E"/>
    <w:rsid w:val="001270E2"/>
    <w:rsid w:val="0013079A"/>
    <w:rsid w:val="00131287"/>
    <w:rsid w:val="0013201D"/>
    <w:rsid w:val="00132465"/>
    <w:rsid w:val="00132C9B"/>
    <w:rsid w:val="00133610"/>
    <w:rsid w:val="00133C14"/>
    <w:rsid w:val="00134A51"/>
    <w:rsid w:val="001363C5"/>
    <w:rsid w:val="00136D52"/>
    <w:rsid w:val="00137D0F"/>
    <w:rsid w:val="00140530"/>
    <w:rsid w:val="001411B2"/>
    <w:rsid w:val="0014184D"/>
    <w:rsid w:val="00141D1D"/>
    <w:rsid w:val="001433BD"/>
    <w:rsid w:val="00143410"/>
    <w:rsid w:val="00150025"/>
    <w:rsid w:val="00150E14"/>
    <w:rsid w:val="0015213A"/>
    <w:rsid w:val="00155A1B"/>
    <w:rsid w:val="00156D05"/>
    <w:rsid w:val="0016290E"/>
    <w:rsid w:val="00164F20"/>
    <w:rsid w:val="0016777C"/>
    <w:rsid w:val="00170116"/>
    <w:rsid w:val="001704AE"/>
    <w:rsid w:val="001710E9"/>
    <w:rsid w:val="00173652"/>
    <w:rsid w:val="00181691"/>
    <w:rsid w:val="00182794"/>
    <w:rsid w:val="00182C76"/>
    <w:rsid w:val="00182CE8"/>
    <w:rsid w:val="00183B68"/>
    <w:rsid w:val="00185BAD"/>
    <w:rsid w:val="001867F7"/>
    <w:rsid w:val="00190959"/>
    <w:rsid w:val="00192CF9"/>
    <w:rsid w:val="001945EA"/>
    <w:rsid w:val="00194CD4"/>
    <w:rsid w:val="001962FB"/>
    <w:rsid w:val="00196D2E"/>
    <w:rsid w:val="001A1B51"/>
    <w:rsid w:val="001A7FE2"/>
    <w:rsid w:val="001B1CF2"/>
    <w:rsid w:val="001B2D06"/>
    <w:rsid w:val="001B3DC3"/>
    <w:rsid w:val="001B4468"/>
    <w:rsid w:val="001B4A81"/>
    <w:rsid w:val="001B5B41"/>
    <w:rsid w:val="001C0316"/>
    <w:rsid w:val="001C0721"/>
    <w:rsid w:val="001C0DF9"/>
    <w:rsid w:val="001C368A"/>
    <w:rsid w:val="001C793E"/>
    <w:rsid w:val="001D0E62"/>
    <w:rsid w:val="001D1008"/>
    <w:rsid w:val="001D1838"/>
    <w:rsid w:val="001D21A4"/>
    <w:rsid w:val="001D2A3C"/>
    <w:rsid w:val="001D3701"/>
    <w:rsid w:val="001D4780"/>
    <w:rsid w:val="001D4F83"/>
    <w:rsid w:val="001D6046"/>
    <w:rsid w:val="001E07BF"/>
    <w:rsid w:val="001E2A65"/>
    <w:rsid w:val="001E58B1"/>
    <w:rsid w:val="001E5A50"/>
    <w:rsid w:val="001E5E0E"/>
    <w:rsid w:val="001E7275"/>
    <w:rsid w:val="001F08F2"/>
    <w:rsid w:val="001F0F2C"/>
    <w:rsid w:val="001F19FE"/>
    <w:rsid w:val="001F23EB"/>
    <w:rsid w:val="001F50E3"/>
    <w:rsid w:val="001F5314"/>
    <w:rsid w:val="001F5461"/>
    <w:rsid w:val="001F558D"/>
    <w:rsid w:val="001F67DF"/>
    <w:rsid w:val="00200320"/>
    <w:rsid w:val="00201586"/>
    <w:rsid w:val="002020A4"/>
    <w:rsid w:val="00202807"/>
    <w:rsid w:val="00204AD6"/>
    <w:rsid w:val="00205200"/>
    <w:rsid w:val="0020607D"/>
    <w:rsid w:val="0020646B"/>
    <w:rsid w:val="00206F1D"/>
    <w:rsid w:val="002078FD"/>
    <w:rsid w:val="002105DF"/>
    <w:rsid w:val="002106D7"/>
    <w:rsid w:val="002122E9"/>
    <w:rsid w:val="00213E3F"/>
    <w:rsid w:val="00214EEB"/>
    <w:rsid w:val="00215B33"/>
    <w:rsid w:val="00216323"/>
    <w:rsid w:val="002164AD"/>
    <w:rsid w:val="00216A28"/>
    <w:rsid w:val="00220167"/>
    <w:rsid w:val="002204AA"/>
    <w:rsid w:val="00221F48"/>
    <w:rsid w:val="00221FE5"/>
    <w:rsid w:val="002232EF"/>
    <w:rsid w:val="00223B7B"/>
    <w:rsid w:val="00223DC8"/>
    <w:rsid w:val="00224B64"/>
    <w:rsid w:val="00227CDC"/>
    <w:rsid w:val="0023327B"/>
    <w:rsid w:val="00236FC4"/>
    <w:rsid w:val="0024342E"/>
    <w:rsid w:val="00243DB8"/>
    <w:rsid w:val="00246813"/>
    <w:rsid w:val="00254683"/>
    <w:rsid w:val="002554C6"/>
    <w:rsid w:val="00256398"/>
    <w:rsid w:val="00256B11"/>
    <w:rsid w:val="00256DCC"/>
    <w:rsid w:val="00257946"/>
    <w:rsid w:val="00257EAA"/>
    <w:rsid w:val="0026026A"/>
    <w:rsid w:val="00261F23"/>
    <w:rsid w:val="00263936"/>
    <w:rsid w:val="00265B48"/>
    <w:rsid w:val="00266DF3"/>
    <w:rsid w:val="0027026F"/>
    <w:rsid w:val="00271FCE"/>
    <w:rsid w:val="00272F23"/>
    <w:rsid w:val="00273608"/>
    <w:rsid w:val="002759A5"/>
    <w:rsid w:val="00280FAF"/>
    <w:rsid w:val="0028322F"/>
    <w:rsid w:val="00285154"/>
    <w:rsid w:val="00286600"/>
    <w:rsid w:val="00286C11"/>
    <w:rsid w:val="00287598"/>
    <w:rsid w:val="00287935"/>
    <w:rsid w:val="00287ADE"/>
    <w:rsid w:val="00287B0D"/>
    <w:rsid w:val="00290C6D"/>
    <w:rsid w:val="00292186"/>
    <w:rsid w:val="00293084"/>
    <w:rsid w:val="00294653"/>
    <w:rsid w:val="002946E8"/>
    <w:rsid w:val="00294858"/>
    <w:rsid w:val="002952B7"/>
    <w:rsid w:val="002966A3"/>
    <w:rsid w:val="002A0D3E"/>
    <w:rsid w:val="002A0E41"/>
    <w:rsid w:val="002A3282"/>
    <w:rsid w:val="002A434F"/>
    <w:rsid w:val="002A50A3"/>
    <w:rsid w:val="002A54F0"/>
    <w:rsid w:val="002A5FDE"/>
    <w:rsid w:val="002A70B1"/>
    <w:rsid w:val="002B1AFE"/>
    <w:rsid w:val="002B328B"/>
    <w:rsid w:val="002B4199"/>
    <w:rsid w:val="002B6434"/>
    <w:rsid w:val="002C2B55"/>
    <w:rsid w:val="002C396B"/>
    <w:rsid w:val="002C4A68"/>
    <w:rsid w:val="002C6A53"/>
    <w:rsid w:val="002C758C"/>
    <w:rsid w:val="002D0066"/>
    <w:rsid w:val="002D43E4"/>
    <w:rsid w:val="002D53F9"/>
    <w:rsid w:val="002D580E"/>
    <w:rsid w:val="002D7217"/>
    <w:rsid w:val="002D7DA4"/>
    <w:rsid w:val="002E1C03"/>
    <w:rsid w:val="002E27A0"/>
    <w:rsid w:val="002E2C41"/>
    <w:rsid w:val="002E2F43"/>
    <w:rsid w:val="002E57B0"/>
    <w:rsid w:val="002E5E54"/>
    <w:rsid w:val="002F2B83"/>
    <w:rsid w:val="002F731C"/>
    <w:rsid w:val="00300671"/>
    <w:rsid w:val="003013AF"/>
    <w:rsid w:val="00301E48"/>
    <w:rsid w:val="00302AF1"/>
    <w:rsid w:val="00303F39"/>
    <w:rsid w:val="00306F66"/>
    <w:rsid w:val="003070D3"/>
    <w:rsid w:val="003104E4"/>
    <w:rsid w:val="003108B8"/>
    <w:rsid w:val="003127C7"/>
    <w:rsid w:val="00312D27"/>
    <w:rsid w:val="003156C8"/>
    <w:rsid w:val="00315957"/>
    <w:rsid w:val="00316FD7"/>
    <w:rsid w:val="00320981"/>
    <w:rsid w:val="00322A6D"/>
    <w:rsid w:val="00324533"/>
    <w:rsid w:val="003245D1"/>
    <w:rsid w:val="00324FF4"/>
    <w:rsid w:val="00326520"/>
    <w:rsid w:val="003276FA"/>
    <w:rsid w:val="00330945"/>
    <w:rsid w:val="0033132F"/>
    <w:rsid w:val="0033486F"/>
    <w:rsid w:val="00334B29"/>
    <w:rsid w:val="0033536B"/>
    <w:rsid w:val="00335D58"/>
    <w:rsid w:val="003371DA"/>
    <w:rsid w:val="00343D3E"/>
    <w:rsid w:val="003445A4"/>
    <w:rsid w:val="00344BC6"/>
    <w:rsid w:val="00344D94"/>
    <w:rsid w:val="00346C0E"/>
    <w:rsid w:val="00354CE5"/>
    <w:rsid w:val="00356365"/>
    <w:rsid w:val="00357102"/>
    <w:rsid w:val="00362EF8"/>
    <w:rsid w:val="00362F31"/>
    <w:rsid w:val="00364A73"/>
    <w:rsid w:val="00365DBE"/>
    <w:rsid w:val="00370A03"/>
    <w:rsid w:val="00370D69"/>
    <w:rsid w:val="00372A00"/>
    <w:rsid w:val="00372F2D"/>
    <w:rsid w:val="00373486"/>
    <w:rsid w:val="00373DC3"/>
    <w:rsid w:val="0037529D"/>
    <w:rsid w:val="00375ABA"/>
    <w:rsid w:val="0037635C"/>
    <w:rsid w:val="00377D0B"/>
    <w:rsid w:val="003800BB"/>
    <w:rsid w:val="003802F2"/>
    <w:rsid w:val="00381830"/>
    <w:rsid w:val="00383032"/>
    <w:rsid w:val="00383741"/>
    <w:rsid w:val="003847AB"/>
    <w:rsid w:val="00384FCA"/>
    <w:rsid w:val="003868E1"/>
    <w:rsid w:val="00386B21"/>
    <w:rsid w:val="00387280"/>
    <w:rsid w:val="00387509"/>
    <w:rsid w:val="00387C54"/>
    <w:rsid w:val="00392158"/>
    <w:rsid w:val="00392D5A"/>
    <w:rsid w:val="00393340"/>
    <w:rsid w:val="00394996"/>
    <w:rsid w:val="003958C1"/>
    <w:rsid w:val="003A1BBC"/>
    <w:rsid w:val="003A5012"/>
    <w:rsid w:val="003A7B58"/>
    <w:rsid w:val="003B296B"/>
    <w:rsid w:val="003B4EC6"/>
    <w:rsid w:val="003B583D"/>
    <w:rsid w:val="003B71BB"/>
    <w:rsid w:val="003B79B9"/>
    <w:rsid w:val="003C064D"/>
    <w:rsid w:val="003C0986"/>
    <w:rsid w:val="003C0DC8"/>
    <w:rsid w:val="003C24B3"/>
    <w:rsid w:val="003C2711"/>
    <w:rsid w:val="003C2C05"/>
    <w:rsid w:val="003C348A"/>
    <w:rsid w:val="003C3836"/>
    <w:rsid w:val="003C52A3"/>
    <w:rsid w:val="003C7C87"/>
    <w:rsid w:val="003D0D72"/>
    <w:rsid w:val="003D1708"/>
    <w:rsid w:val="003D3156"/>
    <w:rsid w:val="003D37E8"/>
    <w:rsid w:val="003E41B8"/>
    <w:rsid w:val="003E4A3C"/>
    <w:rsid w:val="003E4B1B"/>
    <w:rsid w:val="003E6DE2"/>
    <w:rsid w:val="003E7147"/>
    <w:rsid w:val="003E7305"/>
    <w:rsid w:val="003F3F4C"/>
    <w:rsid w:val="003F4822"/>
    <w:rsid w:val="003F5658"/>
    <w:rsid w:val="003F67C4"/>
    <w:rsid w:val="003F747A"/>
    <w:rsid w:val="003F7DDB"/>
    <w:rsid w:val="00400CF4"/>
    <w:rsid w:val="004019EB"/>
    <w:rsid w:val="0040274F"/>
    <w:rsid w:val="00404E45"/>
    <w:rsid w:val="00404E88"/>
    <w:rsid w:val="004062E4"/>
    <w:rsid w:val="004116A6"/>
    <w:rsid w:val="0041367A"/>
    <w:rsid w:val="0041374F"/>
    <w:rsid w:val="00415BC7"/>
    <w:rsid w:val="00416659"/>
    <w:rsid w:val="0041669E"/>
    <w:rsid w:val="00416DF8"/>
    <w:rsid w:val="00420685"/>
    <w:rsid w:val="00422105"/>
    <w:rsid w:val="0042308C"/>
    <w:rsid w:val="00423236"/>
    <w:rsid w:val="00423E86"/>
    <w:rsid w:val="004246C6"/>
    <w:rsid w:val="00424BBB"/>
    <w:rsid w:val="00425A5A"/>
    <w:rsid w:val="004267FA"/>
    <w:rsid w:val="00433341"/>
    <w:rsid w:val="00433453"/>
    <w:rsid w:val="00433F65"/>
    <w:rsid w:val="00435A18"/>
    <w:rsid w:val="00435AFD"/>
    <w:rsid w:val="0044012C"/>
    <w:rsid w:val="00440F96"/>
    <w:rsid w:val="004511E7"/>
    <w:rsid w:val="0045292D"/>
    <w:rsid w:val="0045395D"/>
    <w:rsid w:val="00453E69"/>
    <w:rsid w:val="00455273"/>
    <w:rsid w:val="004622A5"/>
    <w:rsid w:val="00463C08"/>
    <w:rsid w:val="004642E4"/>
    <w:rsid w:val="004647D9"/>
    <w:rsid w:val="00464C6A"/>
    <w:rsid w:val="00471F55"/>
    <w:rsid w:val="00472A4C"/>
    <w:rsid w:val="00472D14"/>
    <w:rsid w:val="00474589"/>
    <w:rsid w:val="00481246"/>
    <w:rsid w:val="00482B17"/>
    <w:rsid w:val="00482F42"/>
    <w:rsid w:val="00483658"/>
    <w:rsid w:val="00483713"/>
    <w:rsid w:val="0048521D"/>
    <w:rsid w:val="004873AE"/>
    <w:rsid w:val="00487DB6"/>
    <w:rsid w:val="004931B9"/>
    <w:rsid w:val="00493CEF"/>
    <w:rsid w:val="004963F2"/>
    <w:rsid w:val="00496AB3"/>
    <w:rsid w:val="00497642"/>
    <w:rsid w:val="00497A2F"/>
    <w:rsid w:val="004A1A06"/>
    <w:rsid w:val="004A2592"/>
    <w:rsid w:val="004A28E2"/>
    <w:rsid w:val="004A2C8F"/>
    <w:rsid w:val="004A32BD"/>
    <w:rsid w:val="004A338F"/>
    <w:rsid w:val="004A4C7B"/>
    <w:rsid w:val="004A4DED"/>
    <w:rsid w:val="004A63C8"/>
    <w:rsid w:val="004A6EE5"/>
    <w:rsid w:val="004A7C2B"/>
    <w:rsid w:val="004B0EB3"/>
    <w:rsid w:val="004B3745"/>
    <w:rsid w:val="004B572C"/>
    <w:rsid w:val="004C4A26"/>
    <w:rsid w:val="004C4FF3"/>
    <w:rsid w:val="004C5F66"/>
    <w:rsid w:val="004C69E9"/>
    <w:rsid w:val="004C7AE6"/>
    <w:rsid w:val="004D04A3"/>
    <w:rsid w:val="004D1987"/>
    <w:rsid w:val="004D245E"/>
    <w:rsid w:val="004D3C03"/>
    <w:rsid w:val="004D4617"/>
    <w:rsid w:val="004D6559"/>
    <w:rsid w:val="004E1786"/>
    <w:rsid w:val="004E1B7D"/>
    <w:rsid w:val="004E1BE8"/>
    <w:rsid w:val="004E49F8"/>
    <w:rsid w:val="004E507E"/>
    <w:rsid w:val="004E7174"/>
    <w:rsid w:val="004F1D1D"/>
    <w:rsid w:val="004F1E1A"/>
    <w:rsid w:val="004F2A4B"/>
    <w:rsid w:val="004F2A7F"/>
    <w:rsid w:val="004F3471"/>
    <w:rsid w:val="004F5494"/>
    <w:rsid w:val="004F713D"/>
    <w:rsid w:val="005007C5"/>
    <w:rsid w:val="00503BC2"/>
    <w:rsid w:val="00503E0A"/>
    <w:rsid w:val="0050661C"/>
    <w:rsid w:val="005069FA"/>
    <w:rsid w:val="00507D5A"/>
    <w:rsid w:val="0051254C"/>
    <w:rsid w:val="005200B3"/>
    <w:rsid w:val="005209E3"/>
    <w:rsid w:val="00521A16"/>
    <w:rsid w:val="00522B62"/>
    <w:rsid w:val="00522CB5"/>
    <w:rsid w:val="0052436C"/>
    <w:rsid w:val="00525C42"/>
    <w:rsid w:val="00527523"/>
    <w:rsid w:val="00527833"/>
    <w:rsid w:val="00531229"/>
    <w:rsid w:val="005312F2"/>
    <w:rsid w:val="00532088"/>
    <w:rsid w:val="00532BEC"/>
    <w:rsid w:val="0053329E"/>
    <w:rsid w:val="0053444F"/>
    <w:rsid w:val="005346CB"/>
    <w:rsid w:val="005348A9"/>
    <w:rsid w:val="00534A1B"/>
    <w:rsid w:val="00534F93"/>
    <w:rsid w:val="005379B7"/>
    <w:rsid w:val="005379D0"/>
    <w:rsid w:val="00537E73"/>
    <w:rsid w:val="00543439"/>
    <w:rsid w:val="00544461"/>
    <w:rsid w:val="005446C9"/>
    <w:rsid w:val="00546100"/>
    <w:rsid w:val="00546EAD"/>
    <w:rsid w:val="0055061F"/>
    <w:rsid w:val="0055148A"/>
    <w:rsid w:val="00553A8A"/>
    <w:rsid w:val="005544CD"/>
    <w:rsid w:val="005603E3"/>
    <w:rsid w:val="00560E67"/>
    <w:rsid w:val="0056196E"/>
    <w:rsid w:val="00561B16"/>
    <w:rsid w:val="00561C1F"/>
    <w:rsid w:val="00563617"/>
    <w:rsid w:val="00564337"/>
    <w:rsid w:val="00564866"/>
    <w:rsid w:val="00565762"/>
    <w:rsid w:val="00566287"/>
    <w:rsid w:val="0056660E"/>
    <w:rsid w:val="00566653"/>
    <w:rsid w:val="0056669B"/>
    <w:rsid w:val="005702E1"/>
    <w:rsid w:val="005704A9"/>
    <w:rsid w:val="00570711"/>
    <w:rsid w:val="005722BE"/>
    <w:rsid w:val="005760DC"/>
    <w:rsid w:val="005806E4"/>
    <w:rsid w:val="005809D4"/>
    <w:rsid w:val="00583165"/>
    <w:rsid w:val="00584E69"/>
    <w:rsid w:val="00586439"/>
    <w:rsid w:val="00587223"/>
    <w:rsid w:val="0059292A"/>
    <w:rsid w:val="00593B86"/>
    <w:rsid w:val="00594631"/>
    <w:rsid w:val="00595C47"/>
    <w:rsid w:val="005968E3"/>
    <w:rsid w:val="005A2FC2"/>
    <w:rsid w:val="005A3121"/>
    <w:rsid w:val="005A45CA"/>
    <w:rsid w:val="005A476E"/>
    <w:rsid w:val="005A6286"/>
    <w:rsid w:val="005A77B8"/>
    <w:rsid w:val="005A7BC8"/>
    <w:rsid w:val="005B02CE"/>
    <w:rsid w:val="005B0366"/>
    <w:rsid w:val="005B1FFE"/>
    <w:rsid w:val="005B2C5B"/>
    <w:rsid w:val="005B2C8E"/>
    <w:rsid w:val="005B2D2C"/>
    <w:rsid w:val="005B35A9"/>
    <w:rsid w:val="005B7C6D"/>
    <w:rsid w:val="005C0832"/>
    <w:rsid w:val="005C0BF5"/>
    <w:rsid w:val="005C0CFE"/>
    <w:rsid w:val="005C1105"/>
    <w:rsid w:val="005C2167"/>
    <w:rsid w:val="005C373C"/>
    <w:rsid w:val="005C492A"/>
    <w:rsid w:val="005C5393"/>
    <w:rsid w:val="005C64EC"/>
    <w:rsid w:val="005D2E37"/>
    <w:rsid w:val="005D453F"/>
    <w:rsid w:val="005D468C"/>
    <w:rsid w:val="005D677D"/>
    <w:rsid w:val="005D6E5A"/>
    <w:rsid w:val="005E0EEB"/>
    <w:rsid w:val="005E1287"/>
    <w:rsid w:val="005E2464"/>
    <w:rsid w:val="005E2C5B"/>
    <w:rsid w:val="005E3D73"/>
    <w:rsid w:val="005E5086"/>
    <w:rsid w:val="005E5E04"/>
    <w:rsid w:val="005E607F"/>
    <w:rsid w:val="005E73C1"/>
    <w:rsid w:val="005F1EB3"/>
    <w:rsid w:val="005F3354"/>
    <w:rsid w:val="005F3DBA"/>
    <w:rsid w:val="005F5182"/>
    <w:rsid w:val="005F6039"/>
    <w:rsid w:val="005F72C9"/>
    <w:rsid w:val="005F7893"/>
    <w:rsid w:val="00604AB6"/>
    <w:rsid w:val="00604E38"/>
    <w:rsid w:val="006054AC"/>
    <w:rsid w:val="0060662F"/>
    <w:rsid w:val="00610810"/>
    <w:rsid w:val="00610A54"/>
    <w:rsid w:val="00611FFE"/>
    <w:rsid w:val="0061276C"/>
    <w:rsid w:val="00613971"/>
    <w:rsid w:val="00614436"/>
    <w:rsid w:val="00615906"/>
    <w:rsid w:val="00616D8A"/>
    <w:rsid w:val="0061735D"/>
    <w:rsid w:val="00620D29"/>
    <w:rsid w:val="00620FE0"/>
    <w:rsid w:val="0062120F"/>
    <w:rsid w:val="006233F7"/>
    <w:rsid w:val="00624A78"/>
    <w:rsid w:val="00630080"/>
    <w:rsid w:val="00632BCD"/>
    <w:rsid w:val="00633E0D"/>
    <w:rsid w:val="00637065"/>
    <w:rsid w:val="00642527"/>
    <w:rsid w:val="00643427"/>
    <w:rsid w:val="00646154"/>
    <w:rsid w:val="00647B0F"/>
    <w:rsid w:val="00651EC1"/>
    <w:rsid w:val="00654022"/>
    <w:rsid w:val="0065464F"/>
    <w:rsid w:val="00654B91"/>
    <w:rsid w:val="006557F2"/>
    <w:rsid w:val="00657EC7"/>
    <w:rsid w:val="00657F77"/>
    <w:rsid w:val="006620D1"/>
    <w:rsid w:val="00662191"/>
    <w:rsid w:val="006626BF"/>
    <w:rsid w:val="0066284C"/>
    <w:rsid w:val="00662EAF"/>
    <w:rsid w:val="006659DC"/>
    <w:rsid w:val="006668CB"/>
    <w:rsid w:val="0066794F"/>
    <w:rsid w:val="006701DE"/>
    <w:rsid w:val="00671857"/>
    <w:rsid w:val="006735BA"/>
    <w:rsid w:val="006757CF"/>
    <w:rsid w:val="00676538"/>
    <w:rsid w:val="00676803"/>
    <w:rsid w:val="00677B6C"/>
    <w:rsid w:val="00681621"/>
    <w:rsid w:val="00681847"/>
    <w:rsid w:val="00681B94"/>
    <w:rsid w:val="00682C6D"/>
    <w:rsid w:val="006833EE"/>
    <w:rsid w:val="00683671"/>
    <w:rsid w:val="0068561F"/>
    <w:rsid w:val="00685730"/>
    <w:rsid w:val="00686D41"/>
    <w:rsid w:val="00687704"/>
    <w:rsid w:val="006909DF"/>
    <w:rsid w:val="0069137B"/>
    <w:rsid w:val="006913CE"/>
    <w:rsid w:val="00691499"/>
    <w:rsid w:val="0069256B"/>
    <w:rsid w:val="00692CF7"/>
    <w:rsid w:val="006934FE"/>
    <w:rsid w:val="00693D93"/>
    <w:rsid w:val="0069660A"/>
    <w:rsid w:val="00696A52"/>
    <w:rsid w:val="00697D41"/>
    <w:rsid w:val="006A016F"/>
    <w:rsid w:val="006A5A31"/>
    <w:rsid w:val="006A7D37"/>
    <w:rsid w:val="006B087E"/>
    <w:rsid w:val="006B1433"/>
    <w:rsid w:val="006B2E4E"/>
    <w:rsid w:val="006B33AE"/>
    <w:rsid w:val="006B5325"/>
    <w:rsid w:val="006B643E"/>
    <w:rsid w:val="006C1C50"/>
    <w:rsid w:val="006C281B"/>
    <w:rsid w:val="006C37CB"/>
    <w:rsid w:val="006C3B2D"/>
    <w:rsid w:val="006C5EE9"/>
    <w:rsid w:val="006C6F1B"/>
    <w:rsid w:val="006C7079"/>
    <w:rsid w:val="006C7A6F"/>
    <w:rsid w:val="006D05BD"/>
    <w:rsid w:val="006D1EF3"/>
    <w:rsid w:val="006E0408"/>
    <w:rsid w:val="006E1B73"/>
    <w:rsid w:val="006E3C3F"/>
    <w:rsid w:val="006E3F2E"/>
    <w:rsid w:val="006E431E"/>
    <w:rsid w:val="006E5491"/>
    <w:rsid w:val="006E7812"/>
    <w:rsid w:val="006F0DA9"/>
    <w:rsid w:val="006F0F44"/>
    <w:rsid w:val="006F13DC"/>
    <w:rsid w:val="006F1845"/>
    <w:rsid w:val="006F2A13"/>
    <w:rsid w:val="006F39AB"/>
    <w:rsid w:val="006F3E65"/>
    <w:rsid w:val="006F404E"/>
    <w:rsid w:val="006F6E37"/>
    <w:rsid w:val="006F799F"/>
    <w:rsid w:val="0071008E"/>
    <w:rsid w:val="00710605"/>
    <w:rsid w:val="007107B2"/>
    <w:rsid w:val="007128B1"/>
    <w:rsid w:val="00712A7A"/>
    <w:rsid w:val="00715DEC"/>
    <w:rsid w:val="00716B2F"/>
    <w:rsid w:val="007179B6"/>
    <w:rsid w:val="00717DC5"/>
    <w:rsid w:val="007203D2"/>
    <w:rsid w:val="00721851"/>
    <w:rsid w:val="00722015"/>
    <w:rsid w:val="00723B3A"/>
    <w:rsid w:val="00723E6B"/>
    <w:rsid w:val="007253C6"/>
    <w:rsid w:val="0072615C"/>
    <w:rsid w:val="0072645F"/>
    <w:rsid w:val="00726BCD"/>
    <w:rsid w:val="007273DF"/>
    <w:rsid w:val="00727B93"/>
    <w:rsid w:val="00727C20"/>
    <w:rsid w:val="00731C4D"/>
    <w:rsid w:val="00735055"/>
    <w:rsid w:val="00735A68"/>
    <w:rsid w:val="00737057"/>
    <w:rsid w:val="007421EE"/>
    <w:rsid w:val="00742967"/>
    <w:rsid w:val="007429CA"/>
    <w:rsid w:val="00744044"/>
    <w:rsid w:val="0074451F"/>
    <w:rsid w:val="00744E7D"/>
    <w:rsid w:val="0074748D"/>
    <w:rsid w:val="00750409"/>
    <w:rsid w:val="0075046E"/>
    <w:rsid w:val="0075251E"/>
    <w:rsid w:val="00752816"/>
    <w:rsid w:val="00753A90"/>
    <w:rsid w:val="00753B04"/>
    <w:rsid w:val="0075464C"/>
    <w:rsid w:val="00754C4D"/>
    <w:rsid w:val="00756A62"/>
    <w:rsid w:val="00757E33"/>
    <w:rsid w:val="00760427"/>
    <w:rsid w:val="00763FCE"/>
    <w:rsid w:val="00766132"/>
    <w:rsid w:val="00766782"/>
    <w:rsid w:val="00767C3D"/>
    <w:rsid w:val="00767E03"/>
    <w:rsid w:val="007716C4"/>
    <w:rsid w:val="00773F59"/>
    <w:rsid w:val="007746F4"/>
    <w:rsid w:val="00774CF5"/>
    <w:rsid w:val="00774F5A"/>
    <w:rsid w:val="00781B50"/>
    <w:rsid w:val="00782C6A"/>
    <w:rsid w:val="007836DE"/>
    <w:rsid w:val="00784429"/>
    <w:rsid w:val="00784EB8"/>
    <w:rsid w:val="007903A3"/>
    <w:rsid w:val="00790A0E"/>
    <w:rsid w:val="00790BC6"/>
    <w:rsid w:val="00792D4D"/>
    <w:rsid w:val="00793E2C"/>
    <w:rsid w:val="00793FB5"/>
    <w:rsid w:val="0079627F"/>
    <w:rsid w:val="00796BA0"/>
    <w:rsid w:val="00797005"/>
    <w:rsid w:val="00797D72"/>
    <w:rsid w:val="007A14DA"/>
    <w:rsid w:val="007A156B"/>
    <w:rsid w:val="007A2007"/>
    <w:rsid w:val="007A2681"/>
    <w:rsid w:val="007A3F33"/>
    <w:rsid w:val="007A56E1"/>
    <w:rsid w:val="007A6CE8"/>
    <w:rsid w:val="007B04DB"/>
    <w:rsid w:val="007B1A6F"/>
    <w:rsid w:val="007B1C33"/>
    <w:rsid w:val="007B2031"/>
    <w:rsid w:val="007B2DE1"/>
    <w:rsid w:val="007B457E"/>
    <w:rsid w:val="007B6A9F"/>
    <w:rsid w:val="007B7F94"/>
    <w:rsid w:val="007C26A3"/>
    <w:rsid w:val="007C7035"/>
    <w:rsid w:val="007C7434"/>
    <w:rsid w:val="007D15CF"/>
    <w:rsid w:val="007D6C25"/>
    <w:rsid w:val="007D75C5"/>
    <w:rsid w:val="007D7E2E"/>
    <w:rsid w:val="007E02C1"/>
    <w:rsid w:val="007E4B90"/>
    <w:rsid w:val="007E5805"/>
    <w:rsid w:val="007E584A"/>
    <w:rsid w:val="007E61C5"/>
    <w:rsid w:val="007E64FF"/>
    <w:rsid w:val="007E71AC"/>
    <w:rsid w:val="007E71F2"/>
    <w:rsid w:val="007E746C"/>
    <w:rsid w:val="007E7BB2"/>
    <w:rsid w:val="007F1E43"/>
    <w:rsid w:val="007F2D9B"/>
    <w:rsid w:val="007F3F8C"/>
    <w:rsid w:val="007F56FD"/>
    <w:rsid w:val="007F662A"/>
    <w:rsid w:val="007F6934"/>
    <w:rsid w:val="007F7AD3"/>
    <w:rsid w:val="00800B41"/>
    <w:rsid w:val="00801421"/>
    <w:rsid w:val="00801901"/>
    <w:rsid w:val="00802D27"/>
    <w:rsid w:val="00805FA7"/>
    <w:rsid w:val="00805FAB"/>
    <w:rsid w:val="0080695D"/>
    <w:rsid w:val="00814033"/>
    <w:rsid w:val="0081415F"/>
    <w:rsid w:val="008159A9"/>
    <w:rsid w:val="00817F59"/>
    <w:rsid w:val="00821303"/>
    <w:rsid w:val="008213E4"/>
    <w:rsid w:val="00821785"/>
    <w:rsid w:val="00821D88"/>
    <w:rsid w:val="0082227E"/>
    <w:rsid w:val="0082295D"/>
    <w:rsid w:val="0082310C"/>
    <w:rsid w:val="00827CB7"/>
    <w:rsid w:val="00830209"/>
    <w:rsid w:val="00830868"/>
    <w:rsid w:val="0083288F"/>
    <w:rsid w:val="008358E4"/>
    <w:rsid w:val="008400E6"/>
    <w:rsid w:val="00840F67"/>
    <w:rsid w:val="00841437"/>
    <w:rsid w:val="00841B9B"/>
    <w:rsid w:val="00842100"/>
    <w:rsid w:val="00842B4F"/>
    <w:rsid w:val="00842F22"/>
    <w:rsid w:val="00843001"/>
    <w:rsid w:val="0084716B"/>
    <w:rsid w:val="00847EEC"/>
    <w:rsid w:val="008505F7"/>
    <w:rsid w:val="008511DA"/>
    <w:rsid w:val="0085271E"/>
    <w:rsid w:val="0085494A"/>
    <w:rsid w:val="00855B0E"/>
    <w:rsid w:val="0085748A"/>
    <w:rsid w:val="00860736"/>
    <w:rsid w:val="00861376"/>
    <w:rsid w:val="00863371"/>
    <w:rsid w:val="00863E31"/>
    <w:rsid w:val="00865E56"/>
    <w:rsid w:val="00870781"/>
    <w:rsid w:val="008727F3"/>
    <w:rsid w:val="00873A07"/>
    <w:rsid w:val="00882B22"/>
    <w:rsid w:val="00883A32"/>
    <w:rsid w:val="008862A5"/>
    <w:rsid w:val="00887691"/>
    <w:rsid w:val="00890A3F"/>
    <w:rsid w:val="0089150C"/>
    <w:rsid w:val="00892B1F"/>
    <w:rsid w:val="00892C83"/>
    <w:rsid w:val="00893DC8"/>
    <w:rsid w:val="008A1CFE"/>
    <w:rsid w:val="008A1E49"/>
    <w:rsid w:val="008A2D53"/>
    <w:rsid w:val="008A453A"/>
    <w:rsid w:val="008B23FA"/>
    <w:rsid w:val="008B56D9"/>
    <w:rsid w:val="008C10A8"/>
    <w:rsid w:val="008C3B2F"/>
    <w:rsid w:val="008C4F6F"/>
    <w:rsid w:val="008C59CD"/>
    <w:rsid w:val="008C5CE2"/>
    <w:rsid w:val="008D2B9F"/>
    <w:rsid w:val="008D39F2"/>
    <w:rsid w:val="008D6B5F"/>
    <w:rsid w:val="008D7DE8"/>
    <w:rsid w:val="008E0774"/>
    <w:rsid w:val="008E13E0"/>
    <w:rsid w:val="008E1D1C"/>
    <w:rsid w:val="008E228C"/>
    <w:rsid w:val="008E2947"/>
    <w:rsid w:val="008E30B0"/>
    <w:rsid w:val="008E50A4"/>
    <w:rsid w:val="008E5275"/>
    <w:rsid w:val="008E54A9"/>
    <w:rsid w:val="008E5B8F"/>
    <w:rsid w:val="008E6DEF"/>
    <w:rsid w:val="008F295B"/>
    <w:rsid w:val="008F4DD2"/>
    <w:rsid w:val="008F6BEC"/>
    <w:rsid w:val="009007CC"/>
    <w:rsid w:val="00901A24"/>
    <w:rsid w:val="00902207"/>
    <w:rsid w:val="009077C9"/>
    <w:rsid w:val="00907A1D"/>
    <w:rsid w:val="0091120F"/>
    <w:rsid w:val="00911EE2"/>
    <w:rsid w:val="00912029"/>
    <w:rsid w:val="009126EC"/>
    <w:rsid w:val="00912A68"/>
    <w:rsid w:val="009137DD"/>
    <w:rsid w:val="0091537A"/>
    <w:rsid w:val="00915842"/>
    <w:rsid w:val="00915AF0"/>
    <w:rsid w:val="00916465"/>
    <w:rsid w:val="0091649B"/>
    <w:rsid w:val="009168F1"/>
    <w:rsid w:val="00916F70"/>
    <w:rsid w:val="00920B97"/>
    <w:rsid w:val="0092147F"/>
    <w:rsid w:val="00921D63"/>
    <w:rsid w:val="00921E4E"/>
    <w:rsid w:val="00922116"/>
    <w:rsid w:val="0092487A"/>
    <w:rsid w:val="0092532E"/>
    <w:rsid w:val="00927195"/>
    <w:rsid w:val="0093006F"/>
    <w:rsid w:val="00930FFF"/>
    <w:rsid w:val="00933BBD"/>
    <w:rsid w:val="00935CEB"/>
    <w:rsid w:val="009363A4"/>
    <w:rsid w:val="00940D1F"/>
    <w:rsid w:val="009422B0"/>
    <w:rsid w:val="0094361E"/>
    <w:rsid w:val="00944951"/>
    <w:rsid w:val="00944D75"/>
    <w:rsid w:val="0094576E"/>
    <w:rsid w:val="00945818"/>
    <w:rsid w:val="00947A23"/>
    <w:rsid w:val="00947FAE"/>
    <w:rsid w:val="00950102"/>
    <w:rsid w:val="00952724"/>
    <w:rsid w:val="0095304C"/>
    <w:rsid w:val="009534F4"/>
    <w:rsid w:val="009537FD"/>
    <w:rsid w:val="0095440E"/>
    <w:rsid w:val="00955610"/>
    <w:rsid w:val="00957392"/>
    <w:rsid w:val="009579C3"/>
    <w:rsid w:val="00957EE3"/>
    <w:rsid w:val="009604D0"/>
    <w:rsid w:val="009608CB"/>
    <w:rsid w:val="00961CC1"/>
    <w:rsid w:val="00964713"/>
    <w:rsid w:val="009647FC"/>
    <w:rsid w:val="00964D4C"/>
    <w:rsid w:val="0096528F"/>
    <w:rsid w:val="009656F1"/>
    <w:rsid w:val="00966C8C"/>
    <w:rsid w:val="00967996"/>
    <w:rsid w:val="00972295"/>
    <w:rsid w:val="00972D0A"/>
    <w:rsid w:val="00974060"/>
    <w:rsid w:val="009741FE"/>
    <w:rsid w:val="0097783C"/>
    <w:rsid w:val="00980086"/>
    <w:rsid w:val="00980D28"/>
    <w:rsid w:val="00981C9A"/>
    <w:rsid w:val="00981FDD"/>
    <w:rsid w:val="00982973"/>
    <w:rsid w:val="00982E98"/>
    <w:rsid w:val="0098328E"/>
    <w:rsid w:val="00983999"/>
    <w:rsid w:val="00984B33"/>
    <w:rsid w:val="009866BE"/>
    <w:rsid w:val="0098724C"/>
    <w:rsid w:val="00991E18"/>
    <w:rsid w:val="00993049"/>
    <w:rsid w:val="00993784"/>
    <w:rsid w:val="00994A60"/>
    <w:rsid w:val="00995B60"/>
    <w:rsid w:val="009A3E83"/>
    <w:rsid w:val="009A3FA4"/>
    <w:rsid w:val="009B0873"/>
    <w:rsid w:val="009B15AE"/>
    <w:rsid w:val="009B2E72"/>
    <w:rsid w:val="009B35F6"/>
    <w:rsid w:val="009B4853"/>
    <w:rsid w:val="009B6717"/>
    <w:rsid w:val="009C00C9"/>
    <w:rsid w:val="009C0B0B"/>
    <w:rsid w:val="009C19C5"/>
    <w:rsid w:val="009C1B5C"/>
    <w:rsid w:val="009C27B2"/>
    <w:rsid w:val="009C2D40"/>
    <w:rsid w:val="009C3FF2"/>
    <w:rsid w:val="009C5015"/>
    <w:rsid w:val="009C5744"/>
    <w:rsid w:val="009C62DF"/>
    <w:rsid w:val="009C6E33"/>
    <w:rsid w:val="009C7986"/>
    <w:rsid w:val="009D0A46"/>
    <w:rsid w:val="009D27FB"/>
    <w:rsid w:val="009D4887"/>
    <w:rsid w:val="009D50C1"/>
    <w:rsid w:val="009D6261"/>
    <w:rsid w:val="009D6F2A"/>
    <w:rsid w:val="009E09B3"/>
    <w:rsid w:val="009E1E0A"/>
    <w:rsid w:val="009E2D5C"/>
    <w:rsid w:val="009E3A37"/>
    <w:rsid w:val="009E3CCB"/>
    <w:rsid w:val="009F0DD4"/>
    <w:rsid w:val="009F2037"/>
    <w:rsid w:val="009F2A79"/>
    <w:rsid w:val="009F464B"/>
    <w:rsid w:val="009F7732"/>
    <w:rsid w:val="009F7793"/>
    <w:rsid w:val="009F781F"/>
    <w:rsid w:val="00A000CC"/>
    <w:rsid w:val="00A0068D"/>
    <w:rsid w:val="00A02022"/>
    <w:rsid w:val="00A04393"/>
    <w:rsid w:val="00A069E6"/>
    <w:rsid w:val="00A07C0C"/>
    <w:rsid w:val="00A15084"/>
    <w:rsid w:val="00A159A1"/>
    <w:rsid w:val="00A21585"/>
    <w:rsid w:val="00A21E55"/>
    <w:rsid w:val="00A2357B"/>
    <w:rsid w:val="00A24FE3"/>
    <w:rsid w:val="00A255AE"/>
    <w:rsid w:val="00A26924"/>
    <w:rsid w:val="00A27C39"/>
    <w:rsid w:val="00A27CC0"/>
    <w:rsid w:val="00A31F23"/>
    <w:rsid w:val="00A344C6"/>
    <w:rsid w:val="00A35A61"/>
    <w:rsid w:val="00A4144F"/>
    <w:rsid w:val="00A4207A"/>
    <w:rsid w:val="00A42548"/>
    <w:rsid w:val="00A4323E"/>
    <w:rsid w:val="00A432D4"/>
    <w:rsid w:val="00A43A88"/>
    <w:rsid w:val="00A44EF2"/>
    <w:rsid w:val="00A457A2"/>
    <w:rsid w:val="00A47E53"/>
    <w:rsid w:val="00A51905"/>
    <w:rsid w:val="00A51958"/>
    <w:rsid w:val="00A51E54"/>
    <w:rsid w:val="00A52991"/>
    <w:rsid w:val="00A5329E"/>
    <w:rsid w:val="00A53449"/>
    <w:rsid w:val="00A553BE"/>
    <w:rsid w:val="00A56404"/>
    <w:rsid w:val="00A60180"/>
    <w:rsid w:val="00A6041D"/>
    <w:rsid w:val="00A6168B"/>
    <w:rsid w:val="00A63FBC"/>
    <w:rsid w:val="00A649B6"/>
    <w:rsid w:val="00A70C22"/>
    <w:rsid w:val="00A7154E"/>
    <w:rsid w:val="00A72273"/>
    <w:rsid w:val="00A73BC3"/>
    <w:rsid w:val="00A771E5"/>
    <w:rsid w:val="00A77BDF"/>
    <w:rsid w:val="00A818B1"/>
    <w:rsid w:val="00A8504F"/>
    <w:rsid w:val="00A86424"/>
    <w:rsid w:val="00A8702B"/>
    <w:rsid w:val="00A87DFF"/>
    <w:rsid w:val="00A9171D"/>
    <w:rsid w:val="00A9180E"/>
    <w:rsid w:val="00A92C83"/>
    <w:rsid w:val="00A92EDD"/>
    <w:rsid w:val="00A93C6F"/>
    <w:rsid w:val="00A96E0D"/>
    <w:rsid w:val="00A971C9"/>
    <w:rsid w:val="00AA0716"/>
    <w:rsid w:val="00AA0DFC"/>
    <w:rsid w:val="00AA1CAC"/>
    <w:rsid w:val="00AA2AB7"/>
    <w:rsid w:val="00AA3ADB"/>
    <w:rsid w:val="00AA44EB"/>
    <w:rsid w:val="00AA64B0"/>
    <w:rsid w:val="00AA7679"/>
    <w:rsid w:val="00AB052E"/>
    <w:rsid w:val="00AB418E"/>
    <w:rsid w:val="00AB484C"/>
    <w:rsid w:val="00AB4891"/>
    <w:rsid w:val="00AB6F1A"/>
    <w:rsid w:val="00AC134A"/>
    <w:rsid w:val="00AC1F11"/>
    <w:rsid w:val="00AC3230"/>
    <w:rsid w:val="00AC34E9"/>
    <w:rsid w:val="00AC37E0"/>
    <w:rsid w:val="00AC37FD"/>
    <w:rsid w:val="00AC3B3B"/>
    <w:rsid w:val="00AC5F53"/>
    <w:rsid w:val="00AC6274"/>
    <w:rsid w:val="00AD172A"/>
    <w:rsid w:val="00AD1A17"/>
    <w:rsid w:val="00AD20A1"/>
    <w:rsid w:val="00AD6FFE"/>
    <w:rsid w:val="00AE34AA"/>
    <w:rsid w:val="00AE3BAC"/>
    <w:rsid w:val="00AE5D4E"/>
    <w:rsid w:val="00AE7CC3"/>
    <w:rsid w:val="00AF0292"/>
    <w:rsid w:val="00AF0527"/>
    <w:rsid w:val="00AF3C1F"/>
    <w:rsid w:val="00AF630E"/>
    <w:rsid w:val="00AF6358"/>
    <w:rsid w:val="00AF708B"/>
    <w:rsid w:val="00B00D30"/>
    <w:rsid w:val="00B01B8E"/>
    <w:rsid w:val="00B01EA2"/>
    <w:rsid w:val="00B0366F"/>
    <w:rsid w:val="00B05B9D"/>
    <w:rsid w:val="00B05C25"/>
    <w:rsid w:val="00B068E3"/>
    <w:rsid w:val="00B109D5"/>
    <w:rsid w:val="00B11963"/>
    <w:rsid w:val="00B127FA"/>
    <w:rsid w:val="00B12AB7"/>
    <w:rsid w:val="00B12AFA"/>
    <w:rsid w:val="00B1587C"/>
    <w:rsid w:val="00B15FE9"/>
    <w:rsid w:val="00B16553"/>
    <w:rsid w:val="00B17AF1"/>
    <w:rsid w:val="00B17E85"/>
    <w:rsid w:val="00B20C91"/>
    <w:rsid w:val="00B218A7"/>
    <w:rsid w:val="00B22F67"/>
    <w:rsid w:val="00B242D6"/>
    <w:rsid w:val="00B26731"/>
    <w:rsid w:val="00B271A6"/>
    <w:rsid w:val="00B272EF"/>
    <w:rsid w:val="00B303F5"/>
    <w:rsid w:val="00B31A78"/>
    <w:rsid w:val="00B32D93"/>
    <w:rsid w:val="00B3730A"/>
    <w:rsid w:val="00B4221D"/>
    <w:rsid w:val="00B434BB"/>
    <w:rsid w:val="00B438EB"/>
    <w:rsid w:val="00B44C1F"/>
    <w:rsid w:val="00B46134"/>
    <w:rsid w:val="00B47D4D"/>
    <w:rsid w:val="00B51994"/>
    <w:rsid w:val="00B52A01"/>
    <w:rsid w:val="00B52C49"/>
    <w:rsid w:val="00B52D55"/>
    <w:rsid w:val="00B533FA"/>
    <w:rsid w:val="00B53E70"/>
    <w:rsid w:val="00B54344"/>
    <w:rsid w:val="00B54821"/>
    <w:rsid w:val="00B54F7D"/>
    <w:rsid w:val="00B55B45"/>
    <w:rsid w:val="00B56F1B"/>
    <w:rsid w:val="00B573C1"/>
    <w:rsid w:val="00B61836"/>
    <w:rsid w:val="00B61FB7"/>
    <w:rsid w:val="00B62B4C"/>
    <w:rsid w:val="00B638CA"/>
    <w:rsid w:val="00B63DC5"/>
    <w:rsid w:val="00B64421"/>
    <w:rsid w:val="00B649BA"/>
    <w:rsid w:val="00B655D5"/>
    <w:rsid w:val="00B711EC"/>
    <w:rsid w:val="00B7169D"/>
    <w:rsid w:val="00B717B0"/>
    <w:rsid w:val="00B71E06"/>
    <w:rsid w:val="00B75629"/>
    <w:rsid w:val="00B765C9"/>
    <w:rsid w:val="00B8034E"/>
    <w:rsid w:val="00B84407"/>
    <w:rsid w:val="00B84587"/>
    <w:rsid w:val="00B86279"/>
    <w:rsid w:val="00B87CA9"/>
    <w:rsid w:val="00B903BB"/>
    <w:rsid w:val="00B91BEA"/>
    <w:rsid w:val="00BA1056"/>
    <w:rsid w:val="00BA28A3"/>
    <w:rsid w:val="00BA3770"/>
    <w:rsid w:val="00BA38FE"/>
    <w:rsid w:val="00BA594A"/>
    <w:rsid w:val="00BA5F4A"/>
    <w:rsid w:val="00BA7168"/>
    <w:rsid w:val="00BB2B4E"/>
    <w:rsid w:val="00BB305E"/>
    <w:rsid w:val="00BB3FC2"/>
    <w:rsid w:val="00BC0924"/>
    <w:rsid w:val="00BC382F"/>
    <w:rsid w:val="00BC6120"/>
    <w:rsid w:val="00BC6143"/>
    <w:rsid w:val="00BC7513"/>
    <w:rsid w:val="00BD193B"/>
    <w:rsid w:val="00BD2E9B"/>
    <w:rsid w:val="00BD3E4B"/>
    <w:rsid w:val="00BD5D29"/>
    <w:rsid w:val="00BE0921"/>
    <w:rsid w:val="00BE0B24"/>
    <w:rsid w:val="00BE2C77"/>
    <w:rsid w:val="00BE34CD"/>
    <w:rsid w:val="00BE6D17"/>
    <w:rsid w:val="00BF13AB"/>
    <w:rsid w:val="00BF34ED"/>
    <w:rsid w:val="00BF35C6"/>
    <w:rsid w:val="00BF539B"/>
    <w:rsid w:val="00BF73AB"/>
    <w:rsid w:val="00C00EC7"/>
    <w:rsid w:val="00C0275F"/>
    <w:rsid w:val="00C039B5"/>
    <w:rsid w:val="00C044AE"/>
    <w:rsid w:val="00C0691B"/>
    <w:rsid w:val="00C11FC5"/>
    <w:rsid w:val="00C145CA"/>
    <w:rsid w:val="00C2275C"/>
    <w:rsid w:val="00C22C44"/>
    <w:rsid w:val="00C22FB8"/>
    <w:rsid w:val="00C24DF4"/>
    <w:rsid w:val="00C271D5"/>
    <w:rsid w:val="00C27861"/>
    <w:rsid w:val="00C3092C"/>
    <w:rsid w:val="00C3143D"/>
    <w:rsid w:val="00C31730"/>
    <w:rsid w:val="00C32893"/>
    <w:rsid w:val="00C32F8C"/>
    <w:rsid w:val="00C332A5"/>
    <w:rsid w:val="00C40680"/>
    <w:rsid w:val="00C4375F"/>
    <w:rsid w:val="00C446CC"/>
    <w:rsid w:val="00C460B1"/>
    <w:rsid w:val="00C4659D"/>
    <w:rsid w:val="00C47DA3"/>
    <w:rsid w:val="00C47F67"/>
    <w:rsid w:val="00C50689"/>
    <w:rsid w:val="00C5264F"/>
    <w:rsid w:val="00C52BDC"/>
    <w:rsid w:val="00C52E3F"/>
    <w:rsid w:val="00C52EB4"/>
    <w:rsid w:val="00C53222"/>
    <w:rsid w:val="00C578ED"/>
    <w:rsid w:val="00C607FA"/>
    <w:rsid w:val="00C6335F"/>
    <w:rsid w:val="00C65CDD"/>
    <w:rsid w:val="00C66C1A"/>
    <w:rsid w:val="00C7071C"/>
    <w:rsid w:val="00C714B8"/>
    <w:rsid w:val="00C71D93"/>
    <w:rsid w:val="00C721C1"/>
    <w:rsid w:val="00C72773"/>
    <w:rsid w:val="00C72FA6"/>
    <w:rsid w:val="00C74D77"/>
    <w:rsid w:val="00C816A1"/>
    <w:rsid w:val="00C82102"/>
    <w:rsid w:val="00C83094"/>
    <w:rsid w:val="00C85AC9"/>
    <w:rsid w:val="00C862D9"/>
    <w:rsid w:val="00C86342"/>
    <w:rsid w:val="00C8690D"/>
    <w:rsid w:val="00C90A64"/>
    <w:rsid w:val="00C92C71"/>
    <w:rsid w:val="00C93B62"/>
    <w:rsid w:val="00C94A5E"/>
    <w:rsid w:val="00C95AC6"/>
    <w:rsid w:val="00C96C26"/>
    <w:rsid w:val="00CA0787"/>
    <w:rsid w:val="00CA22E3"/>
    <w:rsid w:val="00CA2682"/>
    <w:rsid w:val="00CA456B"/>
    <w:rsid w:val="00CA57E0"/>
    <w:rsid w:val="00CA6151"/>
    <w:rsid w:val="00CA62B4"/>
    <w:rsid w:val="00CA66C0"/>
    <w:rsid w:val="00CA697D"/>
    <w:rsid w:val="00CA7407"/>
    <w:rsid w:val="00CB2A71"/>
    <w:rsid w:val="00CB3B03"/>
    <w:rsid w:val="00CB4031"/>
    <w:rsid w:val="00CB55EE"/>
    <w:rsid w:val="00CB57BB"/>
    <w:rsid w:val="00CB57BE"/>
    <w:rsid w:val="00CB5926"/>
    <w:rsid w:val="00CB6DB8"/>
    <w:rsid w:val="00CC075C"/>
    <w:rsid w:val="00CC2FB1"/>
    <w:rsid w:val="00CC3E7E"/>
    <w:rsid w:val="00CC4FF9"/>
    <w:rsid w:val="00CD2702"/>
    <w:rsid w:val="00CD28CA"/>
    <w:rsid w:val="00CD6439"/>
    <w:rsid w:val="00CD654E"/>
    <w:rsid w:val="00CD6B2A"/>
    <w:rsid w:val="00CE17EB"/>
    <w:rsid w:val="00CE64B9"/>
    <w:rsid w:val="00CE6686"/>
    <w:rsid w:val="00CE6EBF"/>
    <w:rsid w:val="00CE7DA8"/>
    <w:rsid w:val="00CE7EFC"/>
    <w:rsid w:val="00CF0CCB"/>
    <w:rsid w:val="00CF26FE"/>
    <w:rsid w:val="00CF277A"/>
    <w:rsid w:val="00CF2BE5"/>
    <w:rsid w:val="00CF3B4F"/>
    <w:rsid w:val="00CF4562"/>
    <w:rsid w:val="00CF5522"/>
    <w:rsid w:val="00D0020D"/>
    <w:rsid w:val="00D00A63"/>
    <w:rsid w:val="00D04001"/>
    <w:rsid w:val="00D043CC"/>
    <w:rsid w:val="00D05090"/>
    <w:rsid w:val="00D13F14"/>
    <w:rsid w:val="00D14D61"/>
    <w:rsid w:val="00D158BA"/>
    <w:rsid w:val="00D16308"/>
    <w:rsid w:val="00D1645B"/>
    <w:rsid w:val="00D20942"/>
    <w:rsid w:val="00D21AA8"/>
    <w:rsid w:val="00D22E74"/>
    <w:rsid w:val="00D230C0"/>
    <w:rsid w:val="00D24A01"/>
    <w:rsid w:val="00D2531B"/>
    <w:rsid w:val="00D25792"/>
    <w:rsid w:val="00D26C6F"/>
    <w:rsid w:val="00D26F21"/>
    <w:rsid w:val="00D32DB5"/>
    <w:rsid w:val="00D34FCD"/>
    <w:rsid w:val="00D361DB"/>
    <w:rsid w:val="00D37465"/>
    <w:rsid w:val="00D423CC"/>
    <w:rsid w:val="00D447D3"/>
    <w:rsid w:val="00D457CA"/>
    <w:rsid w:val="00D47262"/>
    <w:rsid w:val="00D47854"/>
    <w:rsid w:val="00D534CD"/>
    <w:rsid w:val="00D53610"/>
    <w:rsid w:val="00D5733D"/>
    <w:rsid w:val="00D600C6"/>
    <w:rsid w:val="00D603CF"/>
    <w:rsid w:val="00D611B2"/>
    <w:rsid w:val="00D62FAB"/>
    <w:rsid w:val="00D6418F"/>
    <w:rsid w:val="00D647E5"/>
    <w:rsid w:val="00D65BCA"/>
    <w:rsid w:val="00D723CA"/>
    <w:rsid w:val="00D72A60"/>
    <w:rsid w:val="00D76246"/>
    <w:rsid w:val="00D765E5"/>
    <w:rsid w:val="00D779D9"/>
    <w:rsid w:val="00D846EE"/>
    <w:rsid w:val="00D852E2"/>
    <w:rsid w:val="00D8598D"/>
    <w:rsid w:val="00D85BE9"/>
    <w:rsid w:val="00D878B2"/>
    <w:rsid w:val="00D87C2F"/>
    <w:rsid w:val="00D90101"/>
    <w:rsid w:val="00D9047E"/>
    <w:rsid w:val="00D92095"/>
    <w:rsid w:val="00D92500"/>
    <w:rsid w:val="00D925DE"/>
    <w:rsid w:val="00D936F5"/>
    <w:rsid w:val="00D93FE8"/>
    <w:rsid w:val="00D95B48"/>
    <w:rsid w:val="00D95E13"/>
    <w:rsid w:val="00D975C1"/>
    <w:rsid w:val="00D97D27"/>
    <w:rsid w:val="00DA0494"/>
    <w:rsid w:val="00DA0BD7"/>
    <w:rsid w:val="00DA1614"/>
    <w:rsid w:val="00DA1DEE"/>
    <w:rsid w:val="00DA3B43"/>
    <w:rsid w:val="00DA51E2"/>
    <w:rsid w:val="00DA575C"/>
    <w:rsid w:val="00DA6308"/>
    <w:rsid w:val="00DA67F0"/>
    <w:rsid w:val="00DA6AA1"/>
    <w:rsid w:val="00DB0B43"/>
    <w:rsid w:val="00DB155B"/>
    <w:rsid w:val="00DB30D7"/>
    <w:rsid w:val="00DB3C09"/>
    <w:rsid w:val="00DB4A95"/>
    <w:rsid w:val="00DB5B88"/>
    <w:rsid w:val="00DB5DDD"/>
    <w:rsid w:val="00DC0F46"/>
    <w:rsid w:val="00DC1362"/>
    <w:rsid w:val="00DC435C"/>
    <w:rsid w:val="00DC516C"/>
    <w:rsid w:val="00DC614F"/>
    <w:rsid w:val="00DC6770"/>
    <w:rsid w:val="00DD75ED"/>
    <w:rsid w:val="00DE0D68"/>
    <w:rsid w:val="00DE4ABF"/>
    <w:rsid w:val="00DE7CF1"/>
    <w:rsid w:val="00DF0560"/>
    <w:rsid w:val="00DF0C08"/>
    <w:rsid w:val="00DF49BC"/>
    <w:rsid w:val="00DF67F7"/>
    <w:rsid w:val="00DF6CEC"/>
    <w:rsid w:val="00DF7CA9"/>
    <w:rsid w:val="00E01979"/>
    <w:rsid w:val="00E01E24"/>
    <w:rsid w:val="00E055D8"/>
    <w:rsid w:val="00E0584E"/>
    <w:rsid w:val="00E06CD2"/>
    <w:rsid w:val="00E07A53"/>
    <w:rsid w:val="00E108D5"/>
    <w:rsid w:val="00E114C8"/>
    <w:rsid w:val="00E1191E"/>
    <w:rsid w:val="00E11C26"/>
    <w:rsid w:val="00E12781"/>
    <w:rsid w:val="00E133CC"/>
    <w:rsid w:val="00E134BD"/>
    <w:rsid w:val="00E134EC"/>
    <w:rsid w:val="00E13A05"/>
    <w:rsid w:val="00E13A24"/>
    <w:rsid w:val="00E13D79"/>
    <w:rsid w:val="00E14F54"/>
    <w:rsid w:val="00E161C8"/>
    <w:rsid w:val="00E1628F"/>
    <w:rsid w:val="00E16D70"/>
    <w:rsid w:val="00E20894"/>
    <w:rsid w:val="00E2656D"/>
    <w:rsid w:val="00E3338F"/>
    <w:rsid w:val="00E338DC"/>
    <w:rsid w:val="00E3704D"/>
    <w:rsid w:val="00E37F5B"/>
    <w:rsid w:val="00E4050A"/>
    <w:rsid w:val="00E42894"/>
    <w:rsid w:val="00E4559A"/>
    <w:rsid w:val="00E50FE5"/>
    <w:rsid w:val="00E51235"/>
    <w:rsid w:val="00E52256"/>
    <w:rsid w:val="00E528AE"/>
    <w:rsid w:val="00E55936"/>
    <w:rsid w:val="00E568E4"/>
    <w:rsid w:val="00E57288"/>
    <w:rsid w:val="00E5792F"/>
    <w:rsid w:val="00E6070D"/>
    <w:rsid w:val="00E61DD3"/>
    <w:rsid w:val="00E6278F"/>
    <w:rsid w:val="00E63115"/>
    <w:rsid w:val="00E643D6"/>
    <w:rsid w:val="00E6579C"/>
    <w:rsid w:val="00E670D0"/>
    <w:rsid w:val="00E6784B"/>
    <w:rsid w:val="00E71D40"/>
    <w:rsid w:val="00E71FB7"/>
    <w:rsid w:val="00E75CA3"/>
    <w:rsid w:val="00E77452"/>
    <w:rsid w:val="00E7761B"/>
    <w:rsid w:val="00E80696"/>
    <w:rsid w:val="00E828C0"/>
    <w:rsid w:val="00E82A55"/>
    <w:rsid w:val="00E82E83"/>
    <w:rsid w:val="00E85D82"/>
    <w:rsid w:val="00E8686A"/>
    <w:rsid w:val="00E86D3F"/>
    <w:rsid w:val="00E8717A"/>
    <w:rsid w:val="00E871FC"/>
    <w:rsid w:val="00E87A2B"/>
    <w:rsid w:val="00E901CA"/>
    <w:rsid w:val="00E90405"/>
    <w:rsid w:val="00E941B2"/>
    <w:rsid w:val="00E973B3"/>
    <w:rsid w:val="00EA0AA6"/>
    <w:rsid w:val="00EA1287"/>
    <w:rsid w:val="00EA417F"/>
    <w:rsid w:val="00EB1E06"/>
    <w:rsid w:val="00EB1E8C"/>
    <w:rsid w:val="00EB2FBB"/>
    <w:rsid w:val="00EB35CE"/>
    <w:rsid w:val="00EB608D"/>
    <w:rsid w:val="00EB78F3"/>
    <w:rsid w:val="00EC0383"/>
    <w:rsid w:val="00EC0EF0"/>
    <w:rsid w:val="00EC1632"/>
    <w:rsid w:val="00EC228E"/>
    <w:rsid w:val="00EC71C7"/>
    <w:rsid w:val="00ED252A"/>
    <w:rsid w:val="00ED26B2"/>
    <w:rsid w:val="00ED308A"/>
    <w:rsid w:val="00ED3DA1"/>
    <w:rsid w:val="00EE0BC6"/>
    <w:rsid w:val="00EE1879"/>
    <w:rsid w:val="00EE26A4"/>
    <w:rsid w:val="00EE436D"/>
    <w:rsid w:val="00EE501B"/>
    <w:rsid w:val="00EE7353"/>
    <w:rsid w:val="00EE7443"/>
    <w:rsid w:val="00EF0AD0"/>
    <w:rsid w:val="00EF2905"/>
    <w:rsid w:val="00EF60DF"/>
    <w:rsid w:val="00EF62E6"/>
    <w:rsid w:val="00EF7C5E"/>
    <w:rsid w:val="00F0032A"/>
    <w:rsid w:val="00F06C09"/>
    <w:rsid w:val="00F07B41"/>
    <w:rsid w:val="00F10781"/>
    <w:rsid w:val="00F156D3"/>
    <w:rsid w:val="00F16A61"/>
    <w:rsid w:val="00F171CA"/>
    <w:rsid w:val="00F22D61"/>
    <w:rsid w:val="00F23EA6"/>
    <w:rsid w:val="00F25A4E"/>
    <w:rsid w:val="00F27679"/>
    <w:rsid w:val="00F30C41"/>
    <w:rsid w:val="00F31160"/>
    <w:rsid w:val="00F31523"/>
    <w:rsid w:val="00F31B19"/>
    <w:rsid w:val="00F31CC1"/>
    <w:rsid w:val="00F3216A"/>
    <w:rsid w:val="00F32557"/>
    <w:rsid w:val="00F33BF8"/>
    <w:rsid w:val="00F33DC3"/>
    <w:rsid w:val="00F34DE2"/>
    <w:rsid w:val="00F36127"/>
    <w:rsid w:val="00F364A8"/>
    <w:rsid w:val="00F36F4B"/>
    <w:rsid w:val="00F41FFC"/>
    <w:rsid w:val="00F423D2"/>
    <w:rsid w:val="00F4678B"/>
    <w:rsid w:val="00F470AE"/>
    <w:rsid w:val="00F518BD"/>
    <w:rsid w:val="00F53A3F"/>
    <w:rsid w:val="00F609F6"/>
    <w:rsid w:val="00F60C85"/>
    <w:rsid w:val="00F62E56"/>
    <w:rsid w:val="00F63EE7"/>
    <w:rsid w:val="00F6506C"/>
    <w:rsid w:val="00F74697"/>
    <w:rsid w:val="00F74711"/>
    <w:rsid w:val="00F7471C"/>
    <w:rsid w:val="00F74C72"/>
    <w:rsid w:val="00F76B83"/>
    <w:rsid w:val="00F80627"/>
    <w:rsid w:val="00F829ED"/>
    <w:rsid w:val="00F83B22"/>
    <w:rsid w:val="00F87040"/>
    <w:rsid w:val="00F934E9"/>
    <w:rsid w:val="00F93AA1"/>
    <w:rsid w:val="00F93D55"/>
    <w:rsid w:val="00F94B0D"/>
    <w:rsid w:val="00F95418"/>
    <w:rsid w:val="00F95F3E"/>
    <w:rsid w:val="00F96671"/>
    <w:rsid w:val="00F972AC"/>
    <w:rsid w:val="00FA0306"/>
    <w:rsid w:val="00FA0EA1"/>
    <w:rsid w:val="00FA1759"/>
    <w:rsid w:val="00FA1958"/>
    <w:rsid w:val="00FA1DE5"/>
    <w:rsid w:val="00FA2A45"/>
    <w:rsid w:val="00FA5B93"/>
    <w:rsid w:val="00FA6B94"/>
    <w:rsid w:val="00FA740A"/>
    <w:rsid w:val="00FA7DF7"/>
    <w:rsid w:val="00FB1A3F"/>
    <w:rsid w:val="00FB3E79"/>
    <w:rsid w:val="00FB5AF2"/>
    <w:rsid w:val="00FB77AE"/>
    <w:rsid w:val="00FB7D38"/>
    <w:rsid w:val="00FC1E9C"/>
    <w:rsid w:val="00FC2399"/>
    <w:rsid w:val="00FC345F"/>
    <w:rsid w:val="00FC36B5"/>
    <w:rsid w:val="00FC49B6"/>
    <w:rsid w:val="00FC5708"/>
    <w:rsid w:val="00FC63C4"/>
    <w:rsid w:val="00FC7731"/>
    <w:rsid w:val="00FD0420"/>
    <w:rsid w:val="00FD12C5"/>
    <w:rsid w:val="00FD1A12"/>
    <w:rsid w:val="00FD23A7"/>
    <w:rsid w:val="00FD2454"/>
    <w:rsid w:val="00FD3556"/>
    <w:rsid w:val="00FD3E50"/>
    <w:rsid w:val="00FD3F9F"/>
    <w:rsid w:val="00FD762D"/>
    <w:rsid w:val="00FD7693"/>
    <w:rsid w:val="00FE0963"/>
    <w:rsid w:val="00FE0CCC"/>
    <w:rsid w:val="00FE1A42"/>
    <w:rsid w:val="00FE2C93"/>
    <w:rsid w:val="00FE5624"/>
    <w:rsid w:val="00FE6B6B"/>
    <w:rsid w:val="00FE77DD"/>
    <w:rsid w:val="00FE7DE5"/>
    <w:rsid w:val="00FE7FD3"/>
    <w:rsid w:val="00FF0AAD"/>
    <w:rsid w:val="00FF0E35"/>
    <w:rsid w:val="00FF52C7"/>
    <w:rsid w:val="00FF58B6"/>
    <w:rsid w:val="00FF6938"/>
    <w:rsid w:val="00FF7655"/>
    <w:rsid w:val="00FF7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15:docId w15:val="{98AC770B-87EE-4223-AC5F-97454E7A6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02CE"/>
    <w:pPr>
      <w:spacing w:after="160" w:line="259" w:lineRule="auto"/>
    </w:pPr>
    <w:rPr>
      <w:sz w:val="22"/>
      <w:szCs w:val="22"/>
      <w:lang w:eastAsia="en-US"/>
    </w:rPr>
  </w:style>
  <w:style w:type="paragraph" w:styleId="Nagwek1">
    <w:name w:val="heading 1"/>
    <w:basedOn w:val="Normalny"/>
    <w:next w:val="Normalny"/>
    <w:link w:val="Nagwek1Znak"/>
    <w:qFormat/>
    <w:rsid w:val="002164AD"/>
    <w:pPr>
      <w:keepNext/>
      <w:spacing w:line="240" w:lineRule="auto"/>
      <w:jc w:val="center"/>
      <w:outlineLvl w:val="0"/>
    </w:pPr>
    <w:rPr>
      <w:rFonts w:eastAsia="Times New Roman"/>
      <w:b/>
      <w:kern w:val="32"/>
      <w:lang w:eastAsia="pl-PL"/>
    </w:rPr>
  </w:style>
  <w:style w:type="paragraph" w:styleId="Nagwek2">
    <w:name w:val="heading 2"/>
    <w:basedOn w:val="Normalny"/>
    <w:next w:val="Normalny"/>
    <w:link w:val="Nagwek2Znak"/>
    <w:uiPriority w:val="9"/>
    <w:semiHidden/>
    <w:unhideWhenUsed/>
    <w:qFormat/>
    <w:rsid w:val="009077C9"/>
    <w:pPr>
      <w:keepNext/>
      <w:spacing w:before="240" w:after="60"/>
      <w:outlineLvl w:val="1"/>
    </w:pPr>
    <w:rPr>
      <w:rFonts w:ascii="Cambria" w:eastAsia="Times New Roman" w:hAnsi="Cambria"/>
      <w:b/>
      <w:bCs/>
      <w:i/>
      <w:iCs/>
      <w:sz w:val="28"/>
      <w:szCs w:val="28"/>
    </w:rPr>
  </w:style>
  <w:style w:type="paragraph" w:styleId="Nagwek9">
    <w:name w:val="heading 9"/>
    <w:basedOn w:val="Normalny"/>
    <w:next w:val="Normalny"/>
    <w:link w:val="Nagwek9Znak"/>
    <w:qFormat/>
    <w:rsid w:val="004A4DED"/>
    <w:pPr>
      <w:keepNext/>
      <w:spacing w:after="0" w:line="240" w:lineRule="auto"/>
      <w:jc w:val="both"/>
      <w:outlineLvl w:val="8"/>
    </w:pPr>
    <w:rPr>
      <w:rFonts w:ascii="Cambria" w:eastAsia="Times New Roman" w:hAnsi="Cambria"/>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2164AD"/>
    <w:rPr>
      <w:rFonts w:ascii="Calibri" w:eastAsia="Times New Roman" w:hAnsi="Calibri"/>
      <w:b/>
      <w:kern w:val="32"/>
      <w:sz w:val="22"/>
      <w:szCs w:val="22"/>
    </w:rPr>
  </w:style>
  <w:style w:type="character" w:customStyle="1" w:styleId="Nagwek9Znak">
    <w:name w:val="Nagłówek 9 Znak"/>
    <w:link w:val="Nagwek9"/>
    <w:rsid w:val="004A4DED"/>
    <w:rPr>
      <w:rFonts w:ascii="Cambria" w:eastAsia="Times New Roman" w:hAnsi="Cambria"/>
    </w:rPr>
  </w:style>
  <w:style w:type="paragraph" w:styleId="Tekstpodstawowy2">
    <w:name w:val="Body Text 2"/>
    <w:aliases w:val="Tekst podstawowy 2 Znak Znak"/>
    <w:basedOn w:val="Normalny"/>
    <w:link w:val="Tekstpodstawowy2Znak1"/>
    <w:rsid w:val="004A4DED"/>
    <w:pPr>
      <w:spacing w:after="0" w:line="240" w:lineRule="auto"/>
      <w:jc w:val="both"/>
    </w:pPr>
    <w:rPr>
      <w:rFonts w:ascii="Times New Roman" w:eastAsia="Times New Roman" w:hAnsi="Times New Roman"/>
      <w:sz w:val="20"/>
      <w:szCs w:val="20"/>
      <w:lang w:eastAsia="pl-PL"/>
    </w:rPr>
  </w:style>
  <w:style w:type="character" w:customStyle="1" w:styleId="Tekstpodstawowy2Znak">
    <w:name w:val="Tekst podstawowy 2 Znak"/>
    <w:uiPriority w:val="99"/>
    <w:semiHidden/>
    <w:rsid w:val="004A4DED"/>
    <w:rPr>
      <w:sz w:val="22"/>
      <w:szCs w:val="22"/>
      <w:lang w:eastAsia="en-US"/>
    </w:rPr>
  </w:style>
  <w:style w:type="character" w:customStyle="1" w:styleId="Tekstpodstawowy2Znak1">
    <w:name w:val="Tekst podstawowy 2 Znak1"/>
    <w:aliases w:val="Tekst podstawowy 2 Znak Znak Znak"/>
    <w:link w:val="Tekstpodstawowy2"/>
    <w:locked/>
    <w:rsid w:val="004A4DED"/>
    <w:rPr>
      <w:rFonts w:ascii="Times New Roman" w:eastAsia="Times New Roman" w:hAnsi="Times New Roman"/>
    </w:rPr>
  </w:style>
  <w:style w:type="paragraph" w:styleId="Akapitzlist">
    <w:name w:val="List Paragraph"/>
    <w:aliases w:val="Numerowanie,List Paragraph,Wykres"/>
    <w:basedOn w:val="Normalny"/>
    <w:link w:val="AkapitzlistZnak"/>
    <w:uiPriority w:val="34"/>
    <w:qFormat/>
    <w:rsid w:val="004A4DED"/>
    <w:pPr>
      <w:spacing w:after="200" w:line="276" w:lineRule="auto"/>
      <w:ind w:left="720"/>
      <w:contextualSpacing/>
    </w:pPr>
  </w:style>
  <w:style w:type="character" w:customStyle="1" w:styleId="AkapitzlistZnak">
    <w:name w:val="Akapit z listą Znak"/>
    <w:aliases w:val="Numerowanie Znak,List Paragraph Znak,Wykres Znak"/>
    <w:link w:val="Akapitzlist"/>
    <w:uiPriority w:val="34"/>
    <w:rsid w:val="004A4DED"/>
    <w:rPr>
      <w:sz w:val="22"/>
      <w:szCs w:val="22"/>
      <w:lang w:eastAsia="en-US"/>
    </w:rPr>
  </w:style>
  <w:style w:type="paragraph" w:styleId="Tekstprzypisudolnego">
    <w:name w:val="footnote text"/>
    <w:aliases w:val="Podrozdział,Footnote,Podrozdział Znak,Podrozdzia3,Tekst przypisu,Fußnote,-E Fuﬂnotentext,Fuﬂnotentext Ursprung,Fußnotentext Ursprung,-E Fußnotentext,Footnote text,Tekst przypisu Znak Znak Znak Znak,footnote text,fn,Footnot,Znak"/>
    <w:basedOn w:val="Normalny"/>
    <w:link w:val="TekstprzypisudolnegoZnak"/>
    <w:uiPriority w:val="99"/>
    <w:qFormat/>
    <w:rsid w:val="004A4DED"/>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aliases w:val="Podrozdział Znak1,Footnote Znak,Podrozdział Znak Znak,Podrozdzia3 Znak,Tekst przypisu Znak,Fußnote Znak,-E Fuﬂnotentext Znak,Fuﬂnotentext Ursprung Znak,Fußnotentext Ursprung Znak,-E Fußnotentext Znak,Footnote text Znak"/>
    <w:link w:val="Tekstprzypisudolnego"/>
    <w:uiPriority w:val="99"/>
    <w:rsid w:val="004A4DED"/>
    <w:rPr>
      <w:rFonts w:ascii="Times New Roman" w:eastAsia="Times New Roman" w:hAnsi="Times New Roman"/>
    </w:rPr>
  </w:style>
  <w:style w:type="character" w:styleId="Odwoanieprzypisudolnego">
    <w:name w:val="footnote reference"/>
    <w:aliases w:val="Odwołanie przypisu,Footnote Reference Number,Footnote symbol,Footnote number,fr,o,Footnotemark,FR,Footnotemark1,Footnotemark2,FR1,Footnotemark3,FR2,Footnotemark4,FR3,Footnotemark5,FR4,Footnotemark6,Footnotemark7,Footnotemark8"/>
    <w:uiPriority w:val="99"/>
    <w:rsid w:val="004A4DED"/>
    <w:rPr>
      <w:rFonts w:cs="Times New Roman"/>
      <w:vertAlign w:val="superscript"/>
    </w:rPr>
  </w:style>
  <w:style w:type="paragraph" w:customStyle="1" w:styleId="Akapitzlist1">
    <w:name w:val="Akapit z listą1"/>
    <w:basedOn w:val="Normalny"/>
    <w:rsid w:val="004A4DED"/>
    <w:pPr>
      <w:spacing w:after="0" w:line="240" w:lineRule="auto"/>
      <w:ind w:left="720"/>
    </w:pPr>
    <w:rPr>
      <w:rFonts w:ascii="Times New Roman" w:eastAsia="Times New Roman" w:hAnsi="Times New Roman"/>
      <w:sz w:val="24"/>
      <w:szCs w:val="24"/>
      <w:lang w:eastAsia="pl-PL"/>
    </w:rPr>
  </w:style>
  <w:style w:type="paragraph" w:styleId="Tytu">
    <w:name w:val="Title"/>
    <w:basedOn w:val="Normalny"/>
    <w:link w:val="TytuZnak"/>
    <w:qFormat/>
    <w:rsid w:val="004A4DED"/>
    <w:pPr>
      <w:spacing w:after="0" w:line="240" w:lineRule="auto"/>
      <w:jc w:val="center"/>
    </w:pPr>
    <w:rPr>
      <w:rFonts w:ascii="Cambria" w:eastAsia="Times New Roman" w:hAnsi="Cambria"/>
      <w:b/>
      <w:kern w:val="28"/>
      <w:sz w:val="32"/>
      <w:szCs w:val="20"/>
      <w:lang w:eastAsia="pl-PL"/>
    </w:rPr>
  </w:style>
  <w:style w:type="character" w:customStyle="1" w:styleId="TytuZnak">
    <w:name w:val="Tytuł Znak"/>
    <w:link w:val="Tytu"/>
    <w:rsid w:val="004A4DED"/>
    <w:rPr>
      <w:rFonts w:ascii="Cambria" w:eastAsia="Times New Roman" w:hAnsi="Cambria"/>
      <w:b/>
      <w:kern w:val="28"/>
      <w:sz w:val="32"/>
    </w:rPr>
  </w:style>
  <w:style w:type="paragraph" w:customStyle="1" w:styleId="Default">
    <w:name w:val="Default"/>
    <w:rsid w:val="004A4DED"/>
    <w:pPr>
      <w:autoSpaceDE w:val="0"/>
      <w:autoSpaceDN w:val="0"/>
      <w:adjustRightInd w:val="0"/>
    </w:pPr>
    <w:rPr>
      <w:rFonts w:ascii="Arial" w:hAnsi="Arial" w:cs="Arial"/>
      <w:color w:val="000000"/>
      <w:sz w:val="24"/>
      <w:szCs w:val="24"/>
      <w:lang w:eastAsia="en-US"/>
    </w:rPr>
  </w:style>
  <w:style w:type="paragraph" w:styleId="Nagwek">
    <w:name w:val="header"/>
    <w:basedOn w:val="Normalny"/>
    <w:link w:val="NagwekZnak"/>
    <w:uiPriority w:val="99"/>
    <w:unhideWhenUsed/>
    <w:rsid w:val="005A476E"/>
    <w:pPr>
      <w:tabs>
        <w:tab w:val="center" w:pos="4536"/>
        <w:tab w:val="right" w:pos="9072"/>
      </w:tabs>
    </w:pPr>
  </w:style>
  <w:style w:type="character" w:customStyle="1" w:styleId="NagwekZnak">
    <w:name w:val="Nagłówek Znak"/>
    <w:link w:val="Nagwek"/>
    <w:uiPriority w:val="99"/>
    <w:rsid w:val="005A476E"/>
    <w:rPr>
      <w:sz w:val="22"/>
      <w:szCs w:val="22"/>
      <w:lang w:eastAsia="en-US"/>
    </w:rPr>
  </w:style>
  <w:style w:type="paragraph" w:styleId="Stopka">
    <w:name w:val="footer"/>
    <w:basedOn w:val="Normalny"/>
    <w:link w:val="StopkaZnak"/>
    <w:uiPriority w:val="99"/>
    <w:unhideWhenUsed/>
    <w:rsid w:val="005A476E"/>
    <w:pPr>
      <w:tabs>
        <w:tab w:val="center" w:pos="4536"/>
        <w:tab w:val="right" w:pos="9072"/>
      </w:tabs>
    </w:pPr>
  </w:style>
  <w:style w:type="character" w:customStyle="1" w:styleId="StopkaZnak">
    <w:name w:val="Stopka Znak"/>
    <w:link w:val="Stopka"/>
    <w:uiPriority w:val="99"/>
    <w:rsid w:val="005A476E"/>
    <w:rPr>
      <w:sz w:val="22"/>
      <w:szCs w:val="22"/>
      <w:lang w:eastAsia="en-US"/>
    </w:rPr>
  </w:style>
  <w:style w:type="paragraph" w:styleId="Tekstdymka">
    <w:name w:val="Balloon Text"/>
    <w:basedOn w:val="Normalny"/>
    <w:link w:val="TekstdymkaZnak"/>
    <w:uiPriority w:val="99"/>
    <w:semiHidden/>
    <w:unhideWhenUsed/>
    <w:rsid w:val="002204AA"/>
    <w:pPr>
      <w:spacing w:after="0" w:line="240" w:lineRule="auto"/>
    </w:pPr>
    <w:rPr>
      <w:rFonts w:ascii="Segoe UI" w:hAnsi="Segoe UI" w:cs="Segoe UI"/>
      <w:sz w:val="18"/>
      <w:szCs w:val="18"/>
    </w:rPr>
  </w:style>
  <w:style w:type="character" w:customStyle="1" w:styleId="TekstdymkaZnak">
    <w:name w:val="Tekst dymka Znak"/>
    <w:link w:val="Tekstdymka"/>
    <w:uiPriority w:val="99"/>
    <w:semiHidden/>
    <w:rsid w:val="002204AA"/>
    <w:rPr>
      <w:rFonts w:ascii="Segoe UI" w:hAnsi="Segoe UI" w:cs="Segoe UI"/>
      <w:sz w:val="18"/>
      <w:szCs w:val="18"/>
      <w:lang w:eastAsia="en-US"/>
    </w:rPr>
  </w:style>
  <w:style w:type="character" w:styleId="Odwoaniedokomentarza">
    <w:name w:val="annotation reference"/>
    <w:uiPriority w:val="99"/>
    <w:semiHidden/>
    <w:unhideWhenUsed/>
    <w:rsid w:val="00FF52C7"/>
    <w:rPr>
      <w:sz w:val="16"/>
      <w:szCs w:val="16"/>
    </w:rPr>
  </w:style>
  <w:style w:type="paragraph" w:styleId="Tekstkomentarza">
    <w:name w:val="annotation text"/>
    <w:basedOn w:val="Normalny"/>
    <w:link w:val="TekstkomentarzaZnak"/>
    <w:uiPriority w:val="99"/>
    <w:unhideWhenUsed/>
    <w:rsid w:val="00FF52C7"/>
    <w:rPr>
      <w:sz w:val="20"/>
      <w:szCs w:val="20"/>
    </w:rPr>
  </w:style>
  <w:style w:type="character" w:customStyle="1" w:styleId="TekstkomentarzaZnak">
    <w:name w:val="Tekst komentarza Znak"/>
    <w:link w:val="Tekstkomentarza"/>
    <w:uiPriority w:val="99"/>
    <w:rsid w:val="00FF52C7"/>
    <w:rPr>
      <w:lang w:eastAsia="en-US"/>
    </w:rPr>
  </w:style>
  <w:style w:type="paragraph" w:styleId="Tematkomentarza">
    <w:name w:val="annotation subject"/>
    <w:basedOn w:val="Tekstkomentarza"/>
    <w:next w:val="Tekstkomentarza"/>
    <w:link w:val="TematkomentarzaZnak"/>
    <w:uiPriority w:val="99"/>
    <w:semiHidden/>
    <w:unhideWhenUsed/>
    <w:rsid w:val="00FF52C7"/>
    <w:rPr>
      <w:b/>
      <w:bCs/>
    </w:rPr>
  </w:style>
  <w:style w:type="character" w:customStyle="1" w:styleId="TematkomentarzaZnak">
    <w:name w:val="Temat komentarza Znak"/>
    <w:link w:val="Tematkomentarza"/>
    <w:uiPriority w:val="99"/>
    <w:semiHidden/>
    <w:rsid w:val="00FF52C7"/>
    <w:rPr>
      <w:b/>
      <w:bCs/>
      <w:lang w:eastAsia="en-US"/>
    </w:rPr>
  </w:style>
  <w:style w:type="character" w:styleId="Pogrubienie">
    <w:name w:val="Strong"/>
    <w:uiPriority w:val="22"/>
    <w:qFormat/>
    <w:rsid w:val="00C52E3F"/>
    <w:rPr>
      <w:b/>
      <w:bCs/>
    </w:rPr>
  </w:style>
  <w:style w:type="paragraph" w:styleId="Poprawka">
    <w:name w:val="Revision"/>
    <w:hidden/>
    <w:uiPriority w:val="99"/>
    <w:semiHidden/>
    <w:rsid w:val="00D22E74"/>
    <w:rPr>
      <w:sz w:val="22"/>
      <w:szCs w:val="22"/>
      <w:lang w:eastAsia="en-US"/>
    </w:rPr>
  </w:style>
  <w:style w:type="character" w:customStyle="1" w:styleId="Nagwek2Znak">
    <w:name w:val="Nagłówek 2 Znak"/>
    <w:link w:val="Nagwek2"/>
    <w:uiPriority w:val="9"/>
    <w:semiHidden/>
    <w:rsid w:val="009077C9"/>
    <w:rPr>
      <w:rFonts w:ascii="Cambria" w:eastAsia="Times New Roman" w:hAnsi="Cambria" w:cs="Times New Roman"/>
      <w:b/>
      <w:bCs/>
      <w:i/>
      <w:iCs/>
      <w:sz w:val="28"/>
      <w:szCs w:val="28"/>
      <w:lang w:eastAsia="en-US"/>
    </w:rPr>
  </w:style>
  <w:style w:type="character" w:styleId="Hipercze">
    <w:name w:val="Hyperlink"/>
    <w:uiPriority w:val="99"/>
    <w:unhideWhenUsed/>
    <w:rsid w:val="000561F9"/>
    <w:rPr>
      <w:color w:val="0000FF"/>
      <w:u w:val="single"/>
    </w:rPr>
  </w:style>
  <w:style w:type="paragraph" w:styleId="NormalnyWeb">
    <w:name w:val="Normal (Web)"/>
    <w:basedOn w:val="Normalny"/>
    <w:uiPriority w:val="99"/>
    <w:unhideWhenUsed/>
    <w:rsid w:val="00497642"/>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p1">
    <w:name w:val="p1"/>
    <w:basedOn w:val="Normalny"/>
    <w:rsid w:val="00892B1F"/>
    <w:pPr>
      <w:spacing w:before="100" w:beforeAutospacing="1" w:after="100" w:afterAutospacing="1" w:line="240" w:lineRule="auto"/>
    </w:pPr>
    <w:rPr>
      <w:rFonts w:ascii="Times New Roman" w:eastAsia="Times New Roman" w:hAnsi="Times New Roman"/>
      <w:sz w:val="24"/>
      <w:szCs w:val="24"/>
      <w:lang w:eastAsia="pl-PL"/>
    </w:rPr>
  </w:style>
  <w:style w:type="paragraph" w:styleId="Cytat">
    <w:name w:val="Quote"/>
    <w:basedOn w:val="Normalny"/>
    <w:next w:val="Normalny"/>
    <w:link w:val="CytatZnak"/>
    <w:uiPriority w:val="29"/>
    <w:qFormat/>
    <w:rsid w:val="00671857"/>
    <w:pPr>
      <w:spacing w:before="200"/>
      <w:ind w:left="864" w:right="864"/>
      <w:jc w:val="center"/>
    </w:pPr>
    <w:rPr>
      <w:i/>
      <w:iCs/>
      <w:color w:val="404040"/>
    </w:rPr>
  </w:style>
  <w:style w:type="character" w:customStyle="1" w:styleId="CytatZnak">
    <w:name w:val="Cytat Znak"/>
    <w:link w:val="Cytat"/>
    <w:uiPriority w:val="29"/>
    <w:rsid w:val="00671857"/>
    <w:rPr>
      <w:i/>
      <w:iCs/>
      <w:color w:val="404040"/>
      <w:sz w:val="22"/>
      <w:szCs w:val="22"/>
      <w:lang w:eastAsia="en-US"/>
    </w:rPr>
  </w:style>
  <w:style w:type="character" w:customStyle="1" w:styleId="Nierozpoznanawzmianka">
    <w:name w:val="Nierozpoznana wzmianka"/>
    <w:uiPriority w:val="99"/>
    <w:semiHidden/>
    <w:unhideWhenUsed/>
    <w:rsid w:val="007F2D9B"/>
    <w:rPr>
      <w:color w:val="605E5C"/>
      <w:shd w:val="clear" w:color="auto" w:fill="E1DFDD"/>
    </w:rPr>
  </w:style>
  <w:style w:type="paragraph" w:styleId="Bezodstpw">
    <w:name w:val="No Spacing"/>
    <w:uiPriority w:val="1"/>
    <w:qFormat/>
    <w:rsid w:val="003D37E8"/>
    <w:rPr>
      <w:sz w:val="22"/>
      <w:szCs w:val="22"/>
      <w:lang w:eastAsia="en-US"/>
    </w:rPr>
  </w:style>
  <w:style w:type="character" w:customStyle="1" w:styleId="s1">
    <w:name w:val="s1"/>
    <w:basedOn w:val="Domylnaczcionkaakapitu"/>
    <w:rsid w:val="00370A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84541">
      <w:bodyDiv w:val="1"/>
      <w:marLeft w:val="0"/>
      <w:marRight w:val="0"/>
      <w:marTop w:val="0"/>
      <w:marBottom w:val="0"/>
      <w:divBdr>
        <w:top w:val="none" w:sz="0" w:space="0" w:color="auto"/>
        <w:left w:val="none" w:sz="0" w:space="0" w:color="auto"/>
        <w:bottom w:val="none" w:sz="0" w:space="0" w:color="auto"/>
        <w:right w:val="none" w:sz="0" w:space="0" w:color="auto"/>
      </w:divBdr>
    </w:div>
    <w:div w:id="240650440">
      <w:bodyDiv w:val="1"/>
      <w:marLeft w:val="0"/>
      <w:marRight w:val="0"/>
      <w:marTop w:val="0"/>
      <w:marBottom w:val="0"/>
      <w:divBdr>
        <w:top w:val="none" w:sz="0" w:space="0" w:color="auto"/>
        <w:left w:val="none" w:sz="0" w:space="0" w:color="auto"/>
        <w:bottom w:val="none" w:sz="0" w:space="0" w:color="auto"/>
        <w:right w:val="none" w:sz="0" w:space="0" w:color="auto"/>
      </w:divBdr>
    </w:div>
    <w:div w:id="352197026">
      <w:bodyDiv w:val="1"/>
      <w:marLeft w:val="0"/>
      <w:marRight w:val="0"/>
      <w:marTop w:val="0"/>
      <w:marBottom w:val="0"/>
      <w:divBdr>
        <w:top w:val="none" w:sz="0" w:space="0" w:color="auto"/>
        <w:left w:val="none" w:sz="0" w:space="0" w:color="auto"/>
        <w:bottom w:val="none" w:sz="0" w:space="0" w:color="auto"/>
        <w:right w:val="none" w:sz="0" w:space="0" w:color="auto"/>
      </w:divBdr>
    </w:div>
    <w:div w:id="499929260">
      <w:bodyDiv w:val="1"/>
      <w:marLeft w:val="0"/>
      <w:marRight w:val="0"/>
      <w:marTop w:val="0"/>
      <w:marBottom w:val="0"/>
      <w:divBdr>
        <w:top w:val="none" w:sz="0" w:space="0" w:color="auto"/>
        <w:left w:val="none" w:sz="0" w:space="0" w:color="auto"/>
        <w:bottom w:val="none" w:sz="0" w:space="0" w:color="auto"/>
        <w:right w:val="none" w:sz="0" w:space="0" w:color="auto"/>
      </w:divBdr>
      <w:divsChild>
        <w:div w:id="98066049">
          <w:marLeft w:val="0"/>
          <w:marRight w:val="0"/>
          <w:marTop w:val="0"/>
          <w:marBottom w:val="0"/>
          <w:divBdr>
            <w:top w:val="none" w:sz="0" w:space="0" w:color="auto"/>
            <w:left w:val="none" w:sz="0" w:space="0" w:color="auto"/>
            <w:bottom w:val="none" w:sz="0" w:space="0" w:color="auto"/>
            <w:right w:val="none" w:sz="0" w:space="0" w:color="auto"/>
          </w:divBdr>
        </w:div>
        <w:div w:id="1575972117">
          <w:marLeft w:val="0"/>
          <w:marRight w:val="0"/>
          <w:marTop w:val="0"/>
          <w:marBottom w:val="0"/>
          <w:divBdr>
            <w:top w:val="none" w:sz="0" w:space="0" w:color="auto"/>
            <w:left w:val="none" w:sz="0" w:space="0" w:color="auto"/>
            <w:bottom w:val="none" w:sz="0" w:space="0" w:color="auto"/>
            <w:right w:val="none" w:sz="0" w:space="0" w:color="auto"/>
          </w:divBdr>
        </w:div>
        <w:div w:id="1924291961">
          <w:marLeft w:val="0"/>
          <w:marRight w:val="0"/>
          <w:marTop w:val="0"/>
          <w:marBottom w:val="0"/>
          <w:divBdr>
            <w:top w:val="none" w:sz="0" w:space="0" w:color="auto"/>
            <w:left w:val="none" w:sz="0" w:space="0" w:color="auto"/>
            <w:bottom w:val="none" w:sz="0" w:space="0" w:color="auto"/>
            <w:right w:val="none" w:sz="0" w:space="0" w:color="auto"/>
          </w:divBdr>
        </w:div>
      </w:divsChild>
    </w:div>
    <w:div w:id="629940566">
      <w:bodyDiv w:val="1"/>
      <w:marLeft w:val="0"/>
      <w:marRight w:val="0"/>
      <w:marTop w:val="0"/>
      <w:marBottom w:val="0"/>
      <w:divBdr>
        <w:top w:val="none" w:sz="0" w:space="0" w:color="auto"/>
        <w:left w:val="none" w:sz="0" w:space="0" w:color="auto"/>
        <w:bottom w:val="none" w:sz="0" w:space="0" w:color="auto"/>
        <w:right w:val="none" w:sz="0" w:space="0" w:color="auto"/>
      </w:divBdr>
    </w:div>
    <w:div w:id="753359656">
      <w:bodyDiv w:val="1"/>
      <w:marLeft w:val="0"/>
      <w:marRight w:val="0"/>
      <w:marTop w:val="0"/>
      <w:marBottom w:val="0"/>
      <w:divBdr>
        <w:top w:val="none" w:sz="0" w:space="0" w:color="auto"/>
        <w:left w:val="none" w:sz="0" w:space="0" w:color="auto"/>
        <w:bottom w:val="none" w:sz="0" w:space="0" w:color="auto"/>
        <w:right w:val="none" w:sz="0" w:space="0" w:color="auto"/>
      </w:divBdr>
    </w:div>
    <w:div w:id="1036197677">
      <w:bodyDiv w:val="1"/>
      <w:marLeft w:val="0"/>
      <w:marRight w:val="0"/>
      <w:marTop w:val="0"/>
      <w:marBottom w:val="0"/>
      <w:divBdr>
        <w:top w:val="none" w:sz="0" w:space="0" w:color="auto"/>
        <w:left w:val="none" w:sz="0" w:space="0" w:color="auto"/>
        <w:bottom w:val="none" w:sz="0" w:space="0" w:color="auto"/>
        <w:right w:val="none" w:sz="0" w:space="0" w:color="auto"/>
      </w:divBdr>
      <w:divsChild>
        <w:div w:id="113450424">
          <w:marLeft w:val="0"/>
          <w:marRight w:val="0"/>
          <w:marTop w:val="0"/>
          <w:marBottom w:val="0"/>
          <w:divBdr>
            <w:top w:val="none" w:sz="0" w:space="0" w:color="auto"/>
            <w:left w:val="none" w:sz="0" w:space="0" w:color="auto"/>
            <w:bottom w:val="none" w:sz="0" w:space="0" w:color="auto"/>
            <w:right w:val="none" w:sz="0" w:space="0" w:color="auto"/>
          </w:divBdr>
        </w:div>
        <w:div w:id="544953429">
          <w:marLeft w:val="0"/>
          <w:marRight w:val="0"/>
          <w:marTop w:val="0"/>
          <w:marBottom w:val="0"/>
          <w:divBdr>
            <w:top w:val="none" w:sz="0" w:space="0" w:color="auto"/>
            <w:left w:val="none" w:sz="0" w:space="0" w:color="auto"/>
            <w:bottom w:val="none" w:sz="0" w:space="0" w:color="auto"/>
            <w:right w:val="none" w:sz="0" w:space="0" w:color="auto"/>
          </w:divBdr>
        </w:div>
        <w:div w:id="866799929">
          <w:marLeft w:val="0"/>
          <w:marRight w:val="0"/>
          <w:marTop w:val="0"/>
          <w:marBottom w:val="0"/>
          <w:divBdr>
            <w:top w:val="none" w:sz="0" w:space="0" w:color="auto"/>
            <w:left w:val="none" w:sz="0" w:space="0" w:color="auto"/>
            <w:bottom w:val="none" w:sz="0" w:space="0" w:color="auto"/>
            <w:right w:val="none" w:sz="0" w:space="0" w:color="auto"/>
          </w:divBdr>
        </w:div>
        <w:div w:id="1397359861">
          <w:marLeft w:val="0"/>
          <w:marRight w:val="0"/>
          <w:marTop w:val="0"/>
          <w:marBottom w:val="0"/>
          <w:divBdr>
            <w:top w:val="none" w:sz="0" w:space="0" w:color="auto"/>
            <w:left w:val="none" w:sz="0" w:space="0" w:color="auto"/>
            <w:bottom w:val="none" w:sz="0" w:space="0" w:color="auto"/>
            <w:right w:val="none" w:sz="0" w:space="0" w:color="auto"/>
          </w:divBdr>
        </w:div>
      </w:divsChild>
    </w:div>
    <w:div w:id="1054817416">
      <w:bodyDiv w:val="1"/>
      <w:marLeft w:val="0"/>
      <w:marRight w:val="0"/>
      <w:marTop w:val="0"/>
      <w:marBottom w:val="0"/>
      <w:divBdr>
        <w:top w:val="none" w:sz="0" w:space="0" w:color="auto"/>
        <w:left w:val="none" w:sz="0" w:space="0" w:color="auto"/>
        <w:bottom w:val="none" w:sz="0" w:space="0" w:color="auto"/>
        <w:right w:val="none" w:sz="0" w:space="0" w:color="auto"/>
      </w:divBdr>
    </w:div>
    <w:div w:id="1063988642">
      <w:bodyDiv w:val="1"/>
      <w:marLeft w:val="0"/>
      <w:marRight w:val="0"/>
      <w:marTop w:val="0"/>
      <w:marBottom w:val="0"/>
      <w:divBdr>
        <w:top w:val="none" w:sz="0" w:space="0" w:color="auto"/>
        <w:left w:val="none" w:sz="0" w:space="0" w:color="auto"/>
        <w:bottom w:val="none" w:sz="0" w:space="0" w:color="auto"/>
        <w:right w:val="none" w:sz="0" w:space="0" w:color="auto"/>
      </w:divBdr>
    </w:div>
    <w:div w:id="1313752454">
      <w:bodyDiv w:val="1"/>
      <w:marLeft w:val="0"/>
      <w:marRight w:val="0"/>
      <w:marTop w:val="0"/>
      <w:marBottom w:val="0"/>
      <w:divBdr>
        <w:top w:val="none" w:sz="0" w:space="0" w:color="auto"/>
        <w:left w:val="none" w:sz="0" w:space="0" w:color="auto"/>
        <w:bottom w:val="none" w:sz="0" w:space="0" w:color="auto"/>
        <w:right w:val="none" w:sz="0" w:space="0" w:color="auto"/>
      </w:divBdr>
    </w:div>
    <w:div w:id="1554610077">
      <w:bodyDiv w:val="1"/>
      <w:marLeft w:val="0"/>
      <w:marRight w:val="0"/>
      <w:marTop w:val="0"/>
      <w:marBottom w:val="0"/>
      <w:divBdr>
        <w:top w:val="none" w:sz="0" w:space="0" w:color="auto"/>
        <w:left w:val="none" w:sz="0" w:space="0" w:color="auto"/>
        <w:bottom w:val="none" w:sz="0" w:space="0" w:color="auto"/>
        <w:right w:val="none" w:sz="0" w:space="0" w:color="auto"/>
      </w:divBdr>
      <w:divsChild>
        <w:div w:id="13768993">
          <w:marLeft w:val="0"/>
          <w:marRight w:val="0"/>
          <w:marTop w:val="0"/>
          <w:marBottom w:val="0"/>
          <w:divBdr>
            <w:top w:val="none" w:sz="0" w:space="0" w:color="auto"/>
            <w:left w:val="none" w:sz="0" w:space="0" w:color="auto"/>
            <w:bottom w:val="none" w:sz="0" w:space="0" w:color="auto"/>
            <w:right w:val="none" w:sz="0" w:space="0" w:color="auto"/>
          </w:divBdr>
        </w:div>
        <w:div w:id="50467640">
          <w:marLeft w:val="0"/>
          <w:marRight w:val="0"/>
          <w:marTop w:val="0"/>
          <w:marBottom w:val="0"/>
          <w:divBdr>
            <w:top w:val="none" w:sz="0" w:space="0" w:color="auto"/>
            <w:left w:val="none" w:sz="0" w:space="0" w:color="auto"/>
            <w:bottom w:val="none" w:sz="0" w:space="0" w:color="auto"/>
            <w:right w:val="none" w:sz="0" w:space="0" w:color="auto"/>
          </w:divBdr>
        </w:div>
        <w:div w:id="82576676">
          <w:marLeft w:val="0"/>
          <w:marRight w:val="0"/>
          <w:marTop w:val="0"/>
          <w:marBottom w:val="0"/>
          <w:divBdr>
            <w:top w:val="none" w:sz="0" w:space="0" w:color="auto"/>
            <w:left w:val="none" w:sz="0" w:space="0" w:color="auto"/>
            <w:bottom w:val="none" w:sz="0" w:space="0" w:color="auto"/>
            <w:right w:val="none" w:sz="0" w:space="0" w:color="auto"/>
          </w:divBdr>
        </w:div>
        <w:div w:id="186404824">
          <w:marLeft w:val="0"/>
          <w:marRight w:val="0"/>
          <w:marTop w:val="0"/>
          <w:marBottom w:val="0"/>
          <w:divBdr>
            <w:top w:val="none" w:sz="0" w:space="0" w:color="auto"/>
            <w:left w:val="none" w:sz="0" w:space="0" w:color="auto"/>
            <w:bottom w:val="none" w:sz="0" w:space="0" w:color="auto"/>
            <w:right w:val="none" w:sz="0" w:space="0" w:color="auto"/>
          </w:divBdr>
        </w:div>
        <w:div w:id="206138552">
          <w:marLeft w:val="0"/>
          <w:marRight w:val="0"/>
          <w:marTop w:val="0"/>
          <w:marBottom w:val="0"/>
          <w:divBdr>
            <w:top w:val="none" w:sz="0" w:space="0" w:color="auto"/>
            <w:left w:val="none" w:sz="0" w:space="0" w:color="auto"/>
            <w:bottom w:val="none" w:sz="0" w:space="0" w:color="auto"/>
            <w:right w:val="none" w:sz="0" w:space="0" w:color="auto"/>
          </w:divBdr>
        </w:div>
        <w:div w:id="227352243">
          <w:marLeft w:val="0"/>
          <w:marRight w:val="0"/>
          <w:marTop w:val="0"/>
          <w:marBottom w:val="0"/>
          <w:divBdr>
            <w:top w:val="none" w:sz="0" w:space="0" w:color="auto"/>
            <w:left w:val="none" w:sz="0" w:space="0" w:color="auto"/>
            <w:bottom w:val="none" w:sz="0" w:space="0" w:color="auto"/>
            <w:right w:val="none" w:sz="0" w:space="0" w:color="auto"/>
          </w:divBdr>
        </w:div>
        <w:div w:id="390155346">
          <w:marLeft w:val="0"/>
          <w:marRight w:val="0"/>
          <w:marTop w:val="0"/>
          <w:marBottom w:val="0"/>
          <w:divBdr>
            <w:top w:val="none" w:sz="0" w:space="0" w:color="auto"/>
            <w:left w:val="none" w:sz="0" w:space="0" w:color="auto"/>
            <w:bottom w:val="none" w:sz="0" w:space="0" w:color="auto"/>
            <w:right w:val="none" w:sz="0" w:space="0" w:color="auto"/>
          </w:divBdr>
        </w:div>
        <w:div w:id="410539824">
          <w:marLeft w:val="0"/>
          <w:marRight w:val="0"/>
          <w:marTop w:val="0"/>
          <w:marBottom w:val="0"/>
          <w:divBdr>
            <w:top w:val="none" w:sz="0" w:space="0" w:color="auto"/>
            <w:left w:val="none" w:sz="0" w:space="0" w:color="auto"/>
            <w:bottom w:val="none" w:sz="0" w:space="0" w:color="auto"/>
            <w:right w:val="none" w:sz="0" w:space="0" w:color="auto"/>
          </w:divBdr>
        </w:div>
        <w:div w:id="596837629">
          <w:marLeft w:val="0"/>
          <w:marRight w:val="0"/>
          <w:marTop w:val="0"/>
          <w:marBottom w:val="0"/>
          <w:divBdr>
            <w:top w:val="none" w:sz="0" w:space="0" w:color="auto"/>
            <w:left w:val="none" w:sz="0" w:space="0" w:color="auto"/>
            <w:bottom w:val="none" w:sz="0" w:space="0" w:color="auto"/>
            <w:right w:val="none" w:sz="0" w:space="0" w:color="auto"/>
          </w:divBdr>
        </w:div>
        <w:div w:id="622156396">
          <w:marLeft w:val="0"/>
          <w:marRight w:val="0"/>
          <w:marTop w:val="0"/>
          <w:marBottom w:val="0"/>
          <w:divBdr>
            <w:top w:val="none" w:sz="0" w:space="0" w:color="auto"/>
            <w:left w:val="none" w:sz="0" w:space="0" w:color="auto"/>
            <w:bottom w:val="none" w:sz="0" w:space="0" w:color="auto"/>
            <w:right w:val="none" w:sz="0" w:space="0" w:color="auto"/>
          </w:divBdr>
        </w:div>
        <w:div w:id="698745669">
          <w:marLeft w:val="0"/>
          <w:marRight w:val="0"/>
          <w:marTop w:val="0"/>
          <w:marBottom w:val="0"/>
          <w:divBdr>
            <w:top w:val="none" w:sz="0" w:space="0" w:color="auto"/>
            <w:left w:val="none" w:sz="0" w:space="0" w:color="auto"/>
            <w:bottom w:val="none" w:sz="0" w:space="0" w:color="auto"/>
            <w:right w:val="none" w:sz="0" w:space="0" w:color="auto"/>
          </w:divBdr>
        </w:div>
        <w:div w:id="699629256">
          <w:marLeft w:val="0"/>
          <w:marRight w:val="0"/>
          <w:marTop w:val="0"/>
          <w:marBottom w:val="0"/>
          <w:divBdr>
            <w:top w:val="none" w:sz="0" w:space="0" w:color="auto"/>
            <w:left w:val="none" w:sz="0" w:space="0" w:color="auto"/>
            <w:bottom w:val="none" w:sz="0" w:space="0" w:color="auto"/>
            <w:right w:val="none" w:sz="0" w:space="0" w:color="auto"/>
          </w:divBdr>
        </w:div>
        <w:div w:id="699629323">
          <w:marLeft w:val="0"/>
          <w:marRight w:val="0"/>
          <w:marTop w:val="0"/>
          <w:marBottom w:val="0"/>
          <w:divBdr>
            <w:top w:val="none" w:sz="0" w:space="0" w:color="auto"/>
            <w:left w:val="none" w:sz="0" w:space="0" w:color="auto"/>
            <w:bottom w:val="none" w:sz="0" w:space="0" w:color="auto"/>
            <w:right w:val="none" w:sz="0" w:space="0" w:color="auto"/>
          </w:divBdr>
        </w:div>
        <w:div w:id="703291699">
          <w:marLeft w:val="0"/>
          <w:marRight w:val="0"/>
          <w:marTop w:val="0"/>
          <w:marBottom w:val="0"/>
          <w:divBdr>
            <w:top w:val="none" w:sz="0" w:space="0" w:color="auto"/>
            <w:left w:val="none" w:sz="0" w:space="0" w:color="auto"/>
            <w:bottom w:val="none" w:sz="0" w:space="0" w:color="auto"/>
            <w:right w:val="none" w:sz="0" w:space="0" w:color="auto"/>
          </w:divBdr>
        </w:div>
        <w:div w:id="909845072">
          <w:marLeft w:val="0"/>
          <w:marRight w:val="0"/>
          <w:marTop w:val="0"/>
          <w:marBottom w:val="0"/>
          <w:divBdr>
            <w:top w:val="none" w:sz="0" w:space="0" w:color="auto"/>
            <w:left w:val="none" w:sz="0" w:space="0" w:color="auto"/>
            <w:bottom w:val="none" w:sz="0" w:space="0" w:color="auto"/>
            <w:right w:val="none" w:sz="0" w:space="0" w:color="auto"/>
          </w:divBdr>
        </w:div>
        <w:div w:id="911355203">
          <w:marLeft w:val="0"/>
          <w:marRight w:val="0"/>
          <w:marTop w:val="0"/>
          <w:marBottom w:val="0"/>
          <w:divBdr>
            <w:top w:val="none" w:sz="0" w:space="0" w:color="auto"/>
            <w:left w:val="none" w:sz="0" w:space="0" w:color="auto"/>
            <w:bottom w:val="none" w:sz="0" w:space="0" w:color="auto"/>
            <w:right w:val="none" w:sz="0" w:space="0" w:color="auto"/>
          </w:divBdr>
        </w:div>
        <w:div w:id="976842471">
          <w:marLeft w:val="0"/>
          <w:marRight w:val="0"/>
          <w:marTop w:val="0"/>
          <w:marBottom w:val="0"/>
          <w:divBdr>
            <w:top w:val="none" w:sz="0" w:space="0" w:color="auto"/>
            <w:left w:val="none" w:sz="0" w:space="0" w:color="auto"/>
            <w:bottom w:val="none" w:sz="0" w:space="0" w:color="auto"/>
            <w:right w:val="none" w:sz="0" w:space="0" w:color="auto"/>
          </w:divBdr>
        </w:div>
        <w:div w:id="992174806">
          <w:marLeft w:val="0"/>
          <w:marRight w:val="0"/>
          <w:marTop w:val="0"/>
          <w:marBottom w:val="0"/>
          <w:divBdr>
            <w:top w:val="none" w:sz="0" w:space="0" w:color="auto"/>
            <w:left w:val="none" w:sz="0" w:space="0" w:color="auto"/>
            <w:bottom w:val="none" w:sz="0" w:space="0" w:color="auto"/>
            <w:right w:val="none" w:sz="0" w:space="0" w:color="auto"/>
          </w:divBdr>
        </w:div>
        <w:div w:id="1034186619">
          <w:marLeft w:val="0"/>
          <w:marRight w:val="0"/>
          <w:marTop w:val="0"/>
          <w:marBottom w:val="0"/>
          <w:divBdr>
            <w:top w:val="none" w:sz="0" w:space="0" w:color="auto"/>
            <w:left w:val="none" w:sz="0" w:space="0" w:color="auto"/>
            <w:bottom w:val="none" w:sz="0" w:space="0" w:color="auto"/>
            <w:right w:val="none" w:sz="0" w:space="0" w:color="auto"/>
          </w:divBdr>
        </w:div>
        <w:div w:id="1124886085">
          <w:marLeft w:val="0"/>
          <w:marRight w:val="0"/>
          <w:marTop w:val="0"/>
          <w:marBottom w:val="0"/>
          <w:divBdr>
            <w:top w:val="none" w:sz="0" w:space="0" w:color="auto"/>
            <w:left w:val="none" w:sz="0" w:space="0" w:color="auto"/>
            <w:bottom w:val="none" w:sz="0" w:space="0" w:color="auto"/>
            <w:right w:val="none" w:sz="0" w:space="0" w:color="auto"/>
          </w:divBdr>
        </w:div>
        <w:div w:id="1129594801">
          <w:marLeft w:val="0"/>
          <w:marRight w:val="0"/>
          <w:marTop w:val="0"/>
          <w:marBottom w:val="0"/>
          <w:divBdr>
            <w:top w:val="none" w:sz="0" w:space="0" w:color="auto"/>
            <w:left w:val="none" w:sz="0" w:space="0" w:color="auto"/>
            <w:bottom w:val="none" w:sz="0" w:space="0" w:color="auto"/>
            <w:right w:val="none" w:sz="0" w:space="0" w:color="auto"/>
          </w:divBdr>
        </w:div>
        <w:div w:id="1180967211">
          <w:marLeft w:val="0"/>
          <w:marRight w:val="0"/>
          <w:marTop w:val="0"/>
          <w:marBottom w:val="0"/>
          <w:divBdr>
            <w:top w:val="none" w:sz="0" w:space="0" w:color="auto"/>
            <w:left w:val="none" w:sz="0" w:space="0" w:color="auto"/>
            <w:bottom w:val="none" w:sz="0" w:space="0" w:color="auto"/>
            <w:right w:val="none" w:sz="0" w:space="0" w:color="auto"/>
          </w:divBdr>
        </w:div>
        <w:div w:id="1297101748">
          <w:marLeft w:val="0"/>
          <w:marRight w:val="0"/>
          <w:marTop w:val="0"/>
          <w:marBottom w:val="0"/>
          <w:divBdr>
            <w:top w:val="none" w:sz="0" w:space="0" w:color="auto"/>
            <w:left w:val="none" w:sz="0" w:space="0" w:color="auto"/>
            <w:bottom w:val="none" w:sz="0" w:space="0" w:color="auto"/>
            <w:right w:val="none" w:sz="0" w:space="0" w:color="auto"/>
          </w:divBdr>
        </w:div>
        <w:div w:id="1348672581">
          <w:marLeft w:val="0"/>
          <w:marRight w:val="0"/>
          <w:marTop w:val="0"/>
          <w:marBottom w:val="0"/>
          <w:divBdr>
            <w:top w:val="none" w:sz="0" w:space="0" w:color="auto"/>
            <w:left w:val="none" w:sz="0" w:space="0" w:color="auto"/>
            <w:bottom w:val="none" w:sz="0" w:space="0" w:color="auto"/>
            <w:right w:val="none" w:sz="0" w:space="0" w:color="auto"/>
          </w:divBdr>
        </w:div>
        <w:div w:id="1586693952">
          <w:marLeft w:val="0"/>
          <w:marRight w:val="0"/>
          <w:marTop w:val="0"/>
          <w:marBottom w:val="0"/>
          <w:divBdr>
            <w:top w:val="none" w:sz="0" w:space="0" w:color="auto"/>
            <w:left w:val="none" w:sz="0" w:space="0" w:color="auto"/>
            <w:bottom w:val="none" w:sz="0" w:space="0" w:color="auto"/>
            <w:right w:val="none" w:sz="0" w:space="0" w:color="auto"/>
          </w:divBdr>
        </w:div>
        <w:div w:id="1616330981">
          <w:marLeft w:val="0"/>
          <w:marRight w:val="0"/>
          <w:marTop w:val="0"/>
          <w:marBottom w:val="0"/>
          <w:divBdr>
            <w:top w:val="none" w:sz="0" w:space="0" w:color="auto"/>
            <w:left w:val="none" w:sz="0" w:space="0" w:color="auto"/>
            <w:bottom w:val="none" w:sz="0" w:space="0" w:color="auto"/>
            <w:right w:val="none" w:sz="0" w:space="0" w:color="auto"/>
          </w:divBdr>
        </w:div>
        <w:div w:id="1647584039">
          <w:marLeft w:val="0"/>
          <w:marRight w:val="0"/>
          <w:marTop w:val="0"/>
          <w:marBottom w:val="0"/>
          <w:divBdr>
            <w:top w:val="none" w:sz="0" w:space="0" w:color="auto"/>
            <w:left w:val="none" w:sz="0" w:space="0" w:color="auto"/>
            <w:bottom w:val="none" w:sz="0" w:space="0" w:color="auto"/>
            <w:right w:val="none" w:sz="0" w:space="0" w:color="auto"/>
          </w:divBdr>
        </w:div>
        <w:div w:id="1781291504">
          <w:marLeft w:val="0"/>
          <w:marRight w:val="0"/>
          <w:marTop w:val="0"/>
          <w:marBottom w:val="0"/>
          <w:divBdr>
            <w:top w:val="none" w:sz="0" w:space="0" w:color="auto"/>
            <w:left w:val="none" w:sz="0" w:space="0" w:color="auto"/>
            <w:bottom w:val="none" w:sz="0" w:space="0" w:color="auto"/>
            <w:right w:val="none" w:sz="0" w:space="0" w:color="auto"/>
          </w:divBdr>
        </w:div>
        <w:div w:id="1786389784">
          <w:marLeft w:val="0"/>
          <w:marRight w:val="0"/>
          <w:marTop w:val="0"/>
          <w:marBottom w:val="0"/>
          <w:divBdr>
            <w:top w:val="none" w:sz="0" w:space="0" w:color="auto"/>
            <w:left w:val="none" w:sz="0" w:space="0" w:color="auto"/>
            <w:bottom w:val="none" w:sz="0" w:space="0" w:color="auto"/>
            <w:right w:val="none" w:sz="0" w:space="0" w:color="auto"/>
          </w:divBdr>
        </w:div>
        <w:div w:id="1847478730">
          <w:marLeft w:val="0"/>
          <w:marRight w:val="0"/>
          <w:marTop w:val="0"/>
          <w:marBottom w:val="0"/>
          <w:divBdr>
            <w:top w:val="none" w:sz="0" w:space="0" w:color="auto"/>
            <w:left w:val="none" w:sz="0" w:space="0" w:color="auto"/>
            <w:bottom w:val="none" w:sz="0" w:space="0" w:color="auto"/>
            <w:right w:val="none" w:sz="0" w:space="0" w:color="auto"/>
          </w:divBdr>
        </w:div>
        <w:div w:id="1851600327">
          <w:marLeft w:val="0"/>
          <w:marRight w:val="0"/>
          <w:marTop w:val="0"/>
          <w:marBottom w:val="0"/>
          <w:divBdr>
            <w:top w:val="none" w:sz="0" w:space="0" w:color="auto"/>
            <w:left w:val="none" w:sz="0" w:space="0" w:color="auto"/>
            <w:bottom w:val="none" w:sz="0" w:space="0" w:color="auto"/>
            <w:right w:val="none" w:sz="0" w:space="0" w:color="auto"/>
          </w:divBdr>
        </w:div>
        <w:div w:id="1876846275">
          <w:marLeft w:val="0"/>
          <w:marRight w:val="0"/>
          <w:marTop w:val="0"/>
          <w:marBottom w:val="0"/>
          <w:divBdr>
            <w:top w:val="none" w:sz="0" w:space="0" w:color="auto"/>
            <w:left w:val="none" w:sz="0" w:space="0" w:color="auto"/>
            <w:bottom w:val="none" w:sz="0" w:space="0" w:color="auto"/>
            <w:right w:val="none" w:sz="0" w:space="0" w:color="auto"/>
          </w:divBdr>
        </w:div>
        <w:div w:id="1880238698">
          <w:marLeft w:val="0"/>
          <w:marRight w:val="0"/>
          <w:marTop w:val="0"/>
          <w:marBottom w:val="0"/>
          <w:divBdr>
            <w:top w:val="none" w:sz="0" w:space="0" w:color="auto"/>
            <w:left w:val="none" w:sz="0" w:space="0" w:color="auto"/>
            <w:bottom w:val="none" w:sz="0" w:space="0" w:color="auto"/>
            <w:right w:val="none" w:sz="0" w:space="0" w:color="auto"/>
          </w:divBdr>
        </w:div>
        <w:div w:id="1889339186">
          <w:marLeft w:val="0"/>
          <w:marRight w:val="0"/>
          <w:marTop w:val="0"/>
          <w:marBottom w:val="0"/>
          <w:divBdr>
            <w:top w:val="none" w:sz="0" w:space="0" w:color="auto"/>
            <w:left w:val="none" w:sz="0" w:space="0" w:color="auto"/>
            <w:bottom w:val="none" w:sz="0" w:space="0" w:color="auto"/>
            <w:right w:val="none" w:sz="0" w:space="0" w:color="auto"/>
          </w:divBdr>
        </w:div>
        <w:div w:id="1959990872">
          <w:marLeft w:val="0"/>
          <w:marRight w:val="0"/>
          <w:marTop w:val="0"/>
          <w:marBottom w:val="0"/>
          <w:divBdr>
            <w:top w:val="none" w:sz="0" w:space="0" w:color="auto"/>
            <w:left w:val="none" w:sz="0" w:space="0" w:color="auto"/>
            <w:bottom w:val="none" w:sz="0" w:space="0" w:color="auto"/>
            <w:right w:val="none" w:sz="0" w:space="0" w:color="auto"/>
          </w:divBdr>
        </w:div>
        <w:div w:id="2009556877">
          <w:marLeft w:val="0"/>
          <w:marRight w:val="0"/>
          <w:marTop w:val="0"/>
          <w:marBottom w:val="0"/>
          <w:divBdr>
            <w:top w:val="none" w:sz="0" w:space="0" w:color="auto"/>
            <w:left w:val="none" w:sz="0" w:space="0" w:color="auto"/>
            <w:bottom w:val="none" w:sz="0" w:space="0" w:color="auto"/>
            <w:right w:val="none" w:sz="0" w:space="0" w:color="auto"/>
          </w:divBdr>
        </w:div>
        <w:div w:id="2118870890">
          <w:marLeft w:val="0"/>
          <w:marRight w:val="0"/>
          <w:marTop w:val="0"/>
          <w:marBottom w:val="0"/>
          <w:divBdr>
            <w:top w:val="none" w:sz="0" w:space="0" w:color="auto"/>
            <w:left w:val="none" w:sz="0" w:space="0" w:color="auto"/>
            <w:bottom w:val="none" w:sz="0" w:space="0" w:color="auto"/>
            <w:right w:val="none" w:sz="0" w:space="0" w:color="auto"/>
          </w:divBdr>
        </w:div>
      </w:divsChild>
    </w:div>
    <w:div w:id="1620836867">
      <w:bodyDiv w:val="1"/>
      <w:marLeft w:val="0"/>
      <w:marRight w:val="0"/>
      <w:marTop w:val="0"/>
      <w:marBottom w:val="0"/>
      <w:divBdr>
        <w:top w:val="none" w:sz="0" w:space="0" w:color="auto"/>
        <w:left w:val="none" w:sz="0" w:space="0" w:color="auto"/>
        <w:bottom w:val="none" w:sz="0" w:space="0" w:color="auto"/>
        <w:right w:val="none" w:sz="0" w:space="0" w:color="auto"/>
      </w:divBdr>
    </w:div>
    <w:div w:id="2007006398">
      <w:bodyDiv w:val="1"/>
      <w:marLeft w:val="0"/>
      <w:marRight w:val="0"/>
      <w:marTop w:val="0"/>
      <w:marBottom w:val="0"/>
      <w:divBdr>
        <w:top w:val="none" w:sz="0" w:space="0" w:color="auto"/>
        <w:left w:val="none" w:sz="0" w:space="0" w:color="auto"/>
        <w:bottom w:val="none" w:sz="0" w:space="0" w:color="auto"/>
        <w:right w:val="none" w:sz="0" w:space="0" w:color="auto"/>
      </w:divBdr>
    </w:div>
    <w:div w:id="2014527178">
      <w:bodyDiv w:val="1"/>
      <w:marLeft w:val="0"/>
      <w:marRight w:val="0"/>
      <w:marTop w:val="0"/>
      <w:marBottom w:val="0"/>
      <w:divBdr>
        <w:top w:val="none" w:sz="0" w:space="0" w:color="auto"/>
        <w:left w:val="none" w:sz="0" w:space="0" w:color="auto"/>
        <w:bottom w:val="none" w:sz="0" w:space="0" w:color="auto"/>
        <w:right w:val="none" w:sz="0" w:space="0" w:color="auto"/>
      </w:divBdr>
    </w:div>
    <w:div w:id="2065368131">
      <w:bodyDiv w:val="1"/>
      <w:marLeft w:val="0"/>
      <w:marRight w:val="0"/>
      <w:marTop w:val="0"/>
      <w:marBottom w:val="0"/>
      <w:divBdr>
        <w:top w:val="none" w:sz="0" w:space="0" w:color="auto"/>
        <w:left w:val="none" w:sz="0" w:space="0" w:color="auto"/>
        <w:bottom w:val="none" w:sz="0" w:space="0" w:color="auto"/>
        <w:right w:val="none" w:sz="0" w:space="0" w:color="auto"/>
      </w:divBdr>
      <w:divsChild>
        <w:div w:id="753475594">
          <w:marLeft w:val="0"/>
          <w:marRight w:val="0"/>
          <w:marTop w:val="0"/>
          <w:marBottom w:val="0"/>
          <w:divBdr>
            <w:top w:val="none" w:sz="0" w:space="0" w:color="auto"/>
            <w:left w:val="none" w:sz="0" w:space="0" w:color="auto"/>
            <w:bottom w:val="none" w:sz="0" w:space="0" w:color="auto"/>
            <w:right w:val="none" w:sz="0" w:space="0" w:color="auto"/>
          </w:divBdr>
        </w:div>
        <w:div w:id="805776666">
          <w:marLeft w:val="0"/>
          <w:marRight w:val="0"/>
          <w:marTop w:val="0"/>
          <w:marBottom w:val="0"/>
          <w:divBdr>
            <w:top w:val="none" w:sz="0" w:space="0" w:color="auto"/>
            <w:left w:val="none" w:sz="0" w:space="0" w:color="auto"/>
            <w:bottom w:val="none" w:sz="0" w:space="0" w:color="auto"/>
            <w:right w:val="none" w:sz="0" w:space="0" w:color="auto"/>
          </w:divBdr>
        </w:div>
        <w:div w:id="1363363894">
          <w:marLeft w:val="0"/>
          <w:marRight w:val="0"/>
          <w:marTop w:val="0"/>
          <w:marBottom w:val="0"/>
          <w:divBdr>
            <w:top w:val="none" w:sz="0" w:space="0" w:color="auto"/>
            <w:left w:val="none" w:sz="0" w:space="0" w:color="auto"/>
            <w:bottom w:val="none" w:sz="0" w:space="0" w:color="auto"/>
            <w:right w:val="none" w:sz="0" w:space="0" w:color="auto"/>
          </w:divBdr>
        </w:div>
        <w:div w:id="1498306175">
          <w:marLeft w:val="0"/>
          <w:marRight w:val="0"/>
          <w:marTop w:val="0"/>
          <w:marBottom w:val="0"/>
          <w:divBdr>
            <w:top w:val="none" w:sz="0" w:space="0" w:color="auto"/>
            <w:left w:val="none" w:sz="0" w:space="0" w:color="auto"/>
            <w:bottom w:val="none" w:sz="0" w:space="0" w:color="auto"/>
            <w:right w:val="none" w:sz="0" w:space="0" w:color="auto"/>
          </w:divBdr>
        </w:div>
      </w:divsChild>
    </w:div>
    <w:div w:id="2140217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duszeeuropejskie.gov.pl/strony/o-funduszach/dokumenty/wytyczne-w-zakresie-kwalifikowalnosci-wydatkow-w-ramach-europejskiego-funduszu-rozwoju-regionalnego-europejskiego-funduszu-spolecznego-oraz-funduszu-spojnosci-na-lata-2014-202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unduszeeuropejskie.gov.pl/media/49353/Podrecznik_wnioskodawcy_i_beneficjenta_210717.pdf"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FC284E-29EC-446D-84E5-8BDC8BCC4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7280</Words>
  <Characters>43681</Characters>
  <DocSecurity>0</DocSecurity>
  <Lines>364</Lines>
  <Paragraphs>101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50860</CharactersWithSpaces>
  <SharedDoc>false</SharedDoc>
  <HLinks>
    <vt:vector size="18" baseType="variant">
      <vt:variant>
        <vt:i4>4259844</vt:i4>
      </vt:variant>
      <vt:variant>
        <vt:i4>6</vt:i4>
      </vt:variant>
      <vt:variant>
        <vt:i4>0</vt:i4>
      </vt:variant>
      <vt:variant>
        <vt:i4>5</vt:i4>
      </vt:variant>
      <vt:variant>
        <vt:lpwstr>https://www.funduszeeuropejskie.gov.pl/media/49353/Podrecznik_wnioskodawcy_i_beneficjenta_210717.pdf</vt:lpwstr>
      </vt:variant>
      <vt:variant>
        <vt:lpwstr/>
      </vt:variant>
      <vt:variant>
        <vt:i4>589900</vt:i4>
      </vt:variant>
      <vt:variant>
        <vt:i4>3</vt:i4>
      </vt:variant>
      <vt:variant>
        <vt:i4>0</vt:i4>
      </vt:variant>
      <vt:variant>
        <vt:i4>5</vt:i4>
      </vt:variant>
      <vt:variant>
        <vt:lpwstr>http://www.poir.gov.pl/strony/o-programie/dokumenty/wytyczne-w-zakresie-kwalifikowalnosci-wydatkow-w-ramach-europejskiego-funduszu-rozwoju-regionalnego-europejskiego-funduszu-spolecznego-oraz-funduszu-spojnosci-na-lata-2014-2020/</vt:lpwstr>
      </vt:variant>
      <vt:variant>
        <vt:lpwstr/>
      </vt:variant>
      <vt:variant>
        <vt:i4>1572925</vt:i4>
      </vt:variant>
      <vt:variant>
        <vt:i4>0</vt:i4>
      </vt:variant>
      <vt:variant>
        <vt:i4>0</vt:i4>
      </vt:variant>
      <vt:variant>
        <vt:i4>5</vt:i4>
      </vt:variant>
      <vt:variant>
        <vt:lpwstr>https://ec.europa.eu/regional_policy/pl/information/publications/guidelines/2014/guidance-on-simplified-cost-options-scos-flat-rate-financing-standard-scales-of-unit-costs-lump-sums./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2020-03-10T06:56:00Z</cp:lastPrinted>
  <dcterms:created xsi:type="dcterms:W3CDTF">2020-12-08T12:59:00Z</dcterms:created>
  <dcterms:modified xsi:type="dcterms:W3CDTF">2020-12-08T15:46:00Z</dcterms:modified>
</cp:coreProperties>
</file>