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90566" w14:textId="77777777" w:rsidR="00943F8E" w:rsidRDefault="00943F8E" w:rsidP="00943F8E">
      <w:pPr>
        <w:pStyle w:val="Default"/>
      </w:pPr>
    </w:p>
    <w:p w14:paraId="7300FC82" w14:textId="3AB722C6" w:rsidR="00943F8E" w:rsidRDefault="00612903" w:rsidP="00612903">
      <w:pPr>
        <w:pStyle w:val="Default"/>
        <w:tabs>
          <w:tab w:val="left" w:pos="4536"/>
        </w:tabs>
        <w:rPr>
          <w:sz w:val="22"/>
          <w:szCs w:val="22"/>
        </w:rPr>
      </w:pPr>
      <w:r>
        <w:tab/>
      </w:r>
      <w:r w:rsidR="00943F8E">
        <w:rPr>
          <w:sz w:val="22"/>
          <w:szCs w:val="22"/>
        </w:rPr>
        <w:t xml:space="preserve">Załącznik do uchwały Nr </w:t>
      </w:r>
      <w:r w:rsidR="00647B1D">
        <w:rPr>
          <w:sz w:val="22"/>
          <w:szCs w:val="22"/>
        </w:rPr>
        <w:t>34/1483/21</w:t>
      </w:r>
      <w:r w:rsidR="00943F8E">
        <w:rPr>
          <w:sz w:val="22"/>
          <w:szCs w:val="22"/>
        </w:rPr>
        <w:t xml:space="preserve"> </w:t>
      </w:r>
    </w:p>
    <w:p w14:paraId="07E3FAFF" w14:textId="77777777" w:rsidR="00943F8E" w:rsidRDefault="00943F8E" w:rsidP="00612903">
      <w:pPr>
        <w:pStyle w:val="Default"/>
        <w:tabs>
          <w:tab w:val="left" w:pos="4536"/>
        </w:tabs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Zarządu Województwa Kujawsko-Pomorskiego </w:t>
      </w:r>
    </w:p>
    <w:p w14:paraId="5020AE2D" w14:textId="3B40A715" w:rsidR="00943F8E" w:rsidRDefault="00943F8E" w:rsidP="00612903">
      <w:pPr>
        <w:pStyle w:val="Default"/>
        <w:tabs>
          <w:tab w:val="left" w:pos="4536"/>
        </w:tabs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z dnia </w:t>
      </w:r>
      <w:r w:rsidR="00A969C0">
        <w:rPr>
          <w:sz w:val="22"/>
          <w:szCs w:val="22"/>
        </w:rPr>
        <w:t>2 września 2021 r.</w:t>
      </w:r>
      <w:r>
        <w:rPr>
          <w:sz w:val="22"/>
          <w:szCs w:val="22"/>
        </w:rPr>
        <w:t xml:space="preserve"> </w:t>
      </w:r>
    </w:p>
    <w:p w14:paraId="10C6CE44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35E3B8FB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7C3C4A73" w14:textId="77777777" w:rsidR="00943F8E" w:rsidRDefault="00943F8E" w:rsidP="00943F8E">
      <w:pPr>
        <w:pStyle w:val="Default"/>
        <w:jc w:val="right"/>
        <w:rPr>
          <w:sz w:val="22"/>
          <w:szCs w:val="22"/>
        </w:rPr>
      </w:pPr>
    </w:p>
    <w:p w14:paraId="300112BE" w14:textId="4D3D7932" w:rsidR="00943F8E" w:rsidRPr="00612903" w:rsidRDefault="00943F8E" w:rsidP="00324EFA">
      <w:pPr>
        <w:pStyle w:val="Default"/>
        <w:rPr>
          <w:b/>
          <w:bCs/>
        </w:rPr>
      </w:pPr>
      <w:bookmarkStart w:id="0" w:name="_Hlk81474187"/>
      <w:r w:rsidRPr="00612903">
        <w:rPr>
          <w:b/>
          <w:bCs/>
        </w:rPr>
        <w:t xml:space="preserve">Sprawozdanie z przebiegu i wyników konsultacji </w:t>
      </w:r>
      <w:bookmarkEnd w:id="0"/>
      <w:r w:rsidRPr="00612903">
        <w:rPr>
          <w:b/>
          <w:bCs/>
        </w:rPr>
        <w:t xml:space="preserve">projektu </w:t>
      </w:r>
      <w:r w:rsidRPr="00612903">
        <w:rPr>
          <w:b/>
          <w:bCs/>
          <w:i/>
          <w:iCs/>
        </w:rPr>
        <w:t>„Wojewódzki</w:t>
      </w:r>
      <w:r w:rsidR="00A84D8C" w:rsidRPr="00612903">
        <w:rPr>
          <w:b/>
          <w:bCs/>
          <w:i/>
          <w:iCs/>
        </w:rPr>
        <w:t>ego</w:t>
      </w:r>
      <w:r w:rsidRPr="00612903">
        <w:rPr>
          <w:b/>
          <w:bCs/>
          <w:i/>
          <w:iCs/>
        </w:rPr>
        <w:t xml:space="preserve"> program</w:t>
      </w:r>
      <w:r w:rsidR="00A84D8C" w:rsidRPr="00612903">
        <w:rPr>
          <w:b/>
          <w:bCs/>
          <w:i/>
          <w:iCs/>
        </w:rPr>
        <w:t>u</w:t>
      </w:r>
      <w:r w:rsidRPr="00612903">
        <w:rPr>
          <w:b/>
          <w:bCs/>
          <w:i/>
          <w:iCs/>
        </w:rPr>
        <w:t xml:space="preserve"> profilaktyki i rozwiązywania problemów alkoholowych w województwie kujawsko-pomorskim na lata 20</w:t>
      </w:r>
      <w:r w:rsidR="00A84D8C" w:rsidRPr="00612903">
        <w:rPr>
          <w:b/>
          <w:bCs/>
          <w:i/>
          <w:iCs/>
        </w:rPr>
        <w:t>21-</w:t>
      </w:r>
      <w:r w:rsidRPr="00612903">
        <w:rPr>
          <w:b/>
          <w:bCs/>
          <w:i/>
          <w:iCs/>
        </w:rPr>
        <w:t>202</w:t>
      </w:r>
      <w:r w:rsidR="00A84D8C" w:rsidRPr="00612903">
        <w:rPr>
          <w:b/>
          <w:bCs/>
          <w:i/>
          <w:iCs/>
        </w:rPr>
        <w:t>5</w:t>
      </w:r>
      <w:r w:rsidRPr="00612903">
        <w:rPr>
          <w:b/>
          <w:bCs/>
          <w:i/>
          <w:iCs/>
        </w:rPr>
        <w:t xml:space="preserve">” </w:t>
      </w:r>
    </w:p>
    <w:p w14:paraId="3438CB55" w14:textId="77777777" w:rsidR="00943F8E" w:rsidRDefault="00943F8E" w:rsidP="00432109">
      <w:pPr>
        <w:pStyle w:val="Default"/>
        <w:jc w:val="both"/>
        <w:rPr>
          <w:sz w:val="23"/>
          <w:szCs w:val="23"/>
        </w:rPr>
      </w:pPr>
    </w:p>
    <w:p w14:paraId="01DD3A39" w14:textId="77777777" w:rsidR="007F4726" w:rsidRDefault="007F4726" w:rsidP="00432109">
      <w:pPr>
        <w:pStyle w:val="Default"/>
        <w:jc w:val="both"/>
        <w:rPr>
          <w:sz w:val="23"/>
          <w:szCs w:val="23"/>
        </w:rPr>
      </w:pPr>
    </w:p>
    <w:p w14:paraId="1F0F54FB" w14:textId="77777777" w:rsidR="00943F8E" w:rsidRPr="00612903" w:rsidRDefault="00943F8E" w:rsidP="00324EFA">
      <w:pPr>
        <w:pStyle w:val="Default"/>
      </w:pPr>
      <w:r w:rsidRPr="00612903">
        <w:t xml:space="preserve">1. Podstawa prawna konsultacji </w:t>
      </w:r>
    </w:p>
    <w:p w14:paraId="2A3BE479" w14:textId="77777777" w:rsidR="007E7466" w:rsidRPr="00612903" w:rsidRDefault="007E7466" w:rsidP="00324EFA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C28371" w14:textId="59E039E2" w:rsidR="00A84D8C" w:rsidRPr="00612903" w:rsidRDefault="00A84D8C" w:rsidP="00324EFA">
      <w:pPr>
        <w:tabs>
          <w:tab w:val="left" w:pos="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2903">
        <w:rPr>
          <w:rFonts w:ascii="Times New Roman" w:hAnsi="Times New Roman" w:cs="Times New Roman"/>
          <w:sz w:val="24"/>
          <w:szCs w:val="24"/>
        </w:rPr>
        <w:t>Zgodnie z art. 4 ust. 1</w:t>
      </w:r>
      <w:r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12903">
        <w:rPr>
          <w:rFonts w:ascii="Times New Roman" w:hAnsi="Times New Roman" w:cs="Times New Roman"/>
          <w:sz w:val="24"/>
          <w:szCs w:val="24"/>
        </w:rPr>
        <w:t xml:space="preserve">ustawy z dnia 26 października 1982 r. o wychowaniu w trzeźwości </w:t>
      </w:r>
      <w:r w:rsidRPr="00612903">
        <w:rPr>
          <w:rFonts w:ascii="Times New Roman" w:hAnsi="Times New Roman" w:cs="Times New Roman"/>
          <w:sz w:val="24"/>
          <w:szCs w:val="24"/>
        </w:rPr>
        <w:br/>
        <w:t>i przeciwdziałaniu alkoholizmowi (Dz. U. z 2021 r. poz. 1119) s</w:t>
      </w:r>
      <w:r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amorząd województwa realizuje zadania, o których mowa w art. 1 i 2, w postaci wojewódzkiego programu profilaktyki i rozwiązywania problemów alkoholowych stanowiącego część strategii wojewódzkiej w zakresie polityki społecznej, </w:t>
      </w:r>
      <w:r w:rsidRPr="00612903">
        <w:rPr>
          <w:rFonts w:ascii="Times New Roman" w:hAnsi="Times New Roman" w:cs="Times New Roman"/>
          <w:sz w:val="24"/>
          <w:szCs w:val="24"/>
        </w:rPr>
        <w:t>uwzględniającego cele operacyjne dotyczące przeciwdziałania uzależnieniu od alkoholu, określone w Narodowym Programie Zdrowia.</w:t>
      </w:r>
      <w:r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art. 4 ust. 2 ww. ustawy zarząd województwa odpowiada za koordynację przygotowania i realizację programu, o którym mowa w ust. 1.</w:t>
      </w:r>
    </w:p>
    <w:p w14:paraId="7FC136D2" w14:textId="1F559824" w:rsidR="00A84D8C" w:rsidRPr="00612903" w:rsidRDefault="00A84D8C" w:rsidP="00324EFA">
      <w:pPr>
        <w:tabs>
          <w:tab w:val="left" w:pos="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 Województwa Kujawsko-Pomorskiego w dniu 14 lipca 2021 r. podjął uchwałę </w:t>
      </w:r>
      <w:r w:rsidRPr="00612903">
        <w:rPr>
          <w:rFonts w:ascii="Times New Roman" w:hAnsi="Times New Roman" w:cs="Times New Roman"/>
          <w:bCs/>
          <w:sz w:val="24"/>
          <w:szCs w:val="24"/>
        </w:rPr>
        <w:t xml:space="preserve">Nr 27/1149/21 r. w sprawie przyjęcia projektu „Wojewódzkiego programu </w:t>
      </w:r>
      <w:r w:rsidRPr="00612903">
        <w:rPr>
          <w:rFonts w:ascii="Times New Roman" w:hAnsi="Times New Roman" w:cs="Times New Roman"/>
          <w:sz w:val="24"/>
          <w:szCs w:val="24"/>
        </w:rPr>
        <w:t xml:space="preserve">profilaktyki </w:t>
      </w:r>
      <w:r w:rsidRPr="00612903">
        <w:rPr>
          <w:rFonts w:ascii="Times New Roman" w:hAnsi="Times New Roman" w:cs="Times New Roman"/>
          <w:sz w:val="24"/>
          <w:szCs w:val="24"/>
        </w:rPr>
        <w:br/>
        <w:t xml:space="preserve">i rozwiązywania problemów alkoholowych w województwie kujawsko-pomorskim na lata 2021-2025” i skierowania go do konsultacji. </w:t>
      </w:r>
      <w:r w:rsidR="003E517D" w:rsidRPr="00612903">
        <w:rPr>
          <w:rFonts w:ascii="Times New Roman" w:hAnsi="Times New Roman" w:cs="Times New Roman"/>
          <w:sz w:val="24"/>
          <w:szCs w:val="24"/>
        </w:rPr>
        <w:t>Projekt „Wojewódzkiego programu” był konsultowany z</w:t>
      </w:r>
      <w:r w:rsidR="007E7466" w:rsidRPr="00612903">
        <w:rPr>
          <w:rFonts w:ascii="Times New Roman" w:hAnsi="Times New Roman" w:cs="Times New Roman"/>
          <w:sz w:val="24"/>
          <w:szCs w:val="24"/>
        </w:rPr>
        <w:t>godnie z art. 6</w:t>
      </w:r>
      <w:r w:rsidR="00943F8E" w:rsidRPr="00612903">
        <w:rPr>
          <w:rFonts w:ascii="Times New Roman" w:hAnsi="Times New Roman" w:cs="Times New Roman"/>
          <w:sz w:val="24"/>
          <w:szCs w:val="24"/>
        </w:rPr>
        <w:t xml:space="preserve"> </w:t>
      </w:r>
      <w:r w:rsidRPr="00612903">
        <w:rPr>
          <w:rFonts w:ascii="Times New Roman" w:hAnsi="Times New Roman" w:cs="Times New Roman"/>
          <w:sz w:val="24"/>
          <w:szCs w:val="24"/>
        </w:rPr>
        <w:t xml:space="preserve">ust. 2 </w:t>
      </w:r>
      <w:r w:rsidR="00943F8E" w:rsidRPr="00612903">
        <w:rPr>
          <w:rFonts w:ascii="Times New Roman" w:hAnsi="Times New Roman" w:cs="Times New Roman"/>
          <w:sz w:val="24"/>
          <w:szCs w:val="24"/>
        </w:rPr>
        <w:t>ustawy z dnia 6 grudnia 2006 r. o zasadach prowadzenia polityki rozwoju</w:t>
      </w:r>
      <w:r w:rsidR="007E7466" w:rsidRPr="00612903">
        <w:rPr>
          <w:rFonts w:ascii="Times New Roman" w:hAnsi="Times New Roman" w:cs="Times New Roman"/>
          <w:sz w:val="24"/>
          <w:szCs w:val="24"/>
        </w:rPr>
        <w:t xml:space="preserve"> </w:t>
      </w:r>
      <w:r w:rsidRPr="00612903">
        <w:rPr>
          <w:rFonts w:ascii="Times New Roman" w:hAnsi="Times New Roman" w:cs="Times New Roman"/>
          <w:sz w:val="24"/>
          <w:szCs w:val="24"/>
        </w:rPr>
        <w:t>(Dz. U. z 2021 r. poz. 1057)</w:t>
      </w:r>
      <w:r w:rsidR="003E517D" w:rsidRPr="00612903">
        <w:rPr>
          <w:rFonts w:ascii="Times New Roman" w:hAnsi="Times New Roman" w:cs="Times New Roman"/>
          <w:sz w:val="24"/>
          <w:szCs w:val="24"/>
        </w:rPr>
        <w:t xml:space="preserve">, który </w:t>
      </w:r>
      <w:r w:rsidRPr="00612903">
        <w:rPr>
          <w:rFonts w:ascii="Times New Roman" w:hAnsi="Times New Roman" w:cs="Times New Roman"/>
          <w:sz w:val="24"/>
          <w:szCs w:val="24"/>
        </w:rPr>
        <w:t xml:space="preserve">stanowi, iż 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rojekt strategii rozwoju województwa podlega konsultacjom w szczególności z: jednostkami samorządu terytorialnego z obszaru tego województwa i ich związkami, partnerami społecznymi </w:t>
      </w:r>
      <w:r w:rsidR="00B909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 gospodarczymi, właściwym dyrektorem regionalnego zarządu gospodarki wodnej Państwowego Gospodarstwa Wodnego Wody Polskie oraz z Komisją Wspólną Rządu </w:t>
      </w:r>
      <w:r w:rsidR="00B909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61290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i Samorządu Terytorialnego.</w:t>
      </w:r>
    </w:p>
    <w:p w14:paraId="111E821F" w14:textId="1514DCEE" w:rsidR="00943F8E" w:rsidRPr="00612903" w:rsidRDefault="003E517D" w:rsidP="00324EFA">
      <w:pPr>
        <w:pStyle w:val="Default"/>
        <w:spacing w:line="360" w:lineRule="auto"/>
      </w:pPr>
      <w:r w:rsidRPr="00612903">
        <w:t>P</w:t>
      </w:r>
      <w:r w:rsidR="00943F8E" w:rsidRPr="00612903">
        <w:t>rojekt programu został skierowany do konsultacji</w:t>
      </w:r>
      <w:r w:rsidR="00566E19" w:rsidRPr="00612903">
        <w:t xml:space="preserve"> </w:t>
      </w:r>
      <w:r w:rsidR="00F109AF" w:rsidRPr="00612903">
        <w:t xml:space="preserve">zgodnie z art.6 ust </w:t>
      </w:r>
      <w:r w:rsidRPr="00612903">
        <w:t>4</w:t>
      </w:r>
      <w:r w:rsidR="00F109AF" w:rsidRPr="00612903">
        <w:t xml:space="preserve"> ustawy </w:t>
      </w:r>
      <w:r w:rsidR="00566E19" w:rsidRPr="00612903">
        <w:t xml:space="preserve">poprzez umieszczenie </w:t>
      </w:r>
      <w:r w:rsidR="008960B8" w:rsidRPr="00612903">
        <w:t xml:space="preserve">na stronie internetowej </w:t>
      </w:r>
      <w:r w:rsidR="00566E19" w:rsidRPr="00612903">
        <w:t xml:space="preserve">informacji o konsultacjach </w:t>
      </w:r>
      <w:r w:rsidR="008960B8" w:rsidRPr="00612903">
        <w:t>i sposobie przekazywania uwag do projektu.</w:t>
      </w:r>
    </w:p>
    <w:p w14:paraId="5A729CC7" w14:textId="33B2DF91" w:rsidR="007E7466" w:rsidRPr="00612903" w:rsidRDefault="00943F8E" w:rsidP="00324E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12903">
        <w:rPr>
          <w:rFonts w:ascii="Times New Roman" w:hAnsi="Times New Roman" w:cs="Times New Roman"/>
          <w:sz w:val="24"/>
          <w:szCs w:val="24"/>
        </w:rPr>
        <w:t xml:space="preserve">Zgodnie z art. 6 ust </w:t>
      </w:r>
      <w:r w:rsidR="008960B8" w:rsidRPr="00612903">
        <w:rPr>
          <w:rFonts w:ascii="Times New Roman" w:hAnsi="Times New Roman" w:cs="Times New Roman"/>
          <w:sz w:val="24"/>
          <w:szCs w:val="24"/>
        </w:rPr>
        <w:t>5</w:t>
      </w:r>
      <w:r w:rsidRPr="00612903">
        <w:rPr>
          <w:rFonts w:ascii="Times New Roman" w:hAnsi="Times New Roman" w:cs="Times New Roman"/>
          <w:sz w:val="24"/>
          <w:szCs w:val="24"/>
        </w:rPr>
        <w:t xml:space="preserve"> ww. ustawy zainteresowane podmioty w terminie 35 dni od dnia ogłoszenia mogły wyrazić opinie do projektu programu. Zgodnie z art. 6 ust. </w:t>
      </w:r>
      <w:r w:rsidR="008960B8" w:rsidRPr="00612903">
        <w:rPr>
          <w:rFonts w:ascii="Times New Roman" w:hAnsi="Times New Roman" w:cs="Times New Roman"/>
          <w:sz w:val="24"/>
          <w:szCs w:val="24"/>
        </w:rPr>
        <w:t>6</w:t>
      </w:r>
      <w:r w:rsidRPr="00612903">
        <w:rPr>
          <w:rFonts w:ascii="Times New Roman" w:hAnsi="Times New Roman" w:cs="Times New Roman"/>
          <w:sz w:val="24"/>
          <w:szCs w:val="24"/>
        </w:rPr>
        <w:t xml:space="preserve"> ww. ustawy </w:t>
      </w:r>
      <w:r w:rsidR="007F14C7" w:rsidRPr="00612903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t xml:space="preserve">w terminie 30 dni od dnia zakończenia konsultacji przygotowuje się sprawozdanie </w:t>
      </w:r>
      <w:r w:rsidR="007F14C7" w:rsidRPr="00612903">
        <w:rPr>
          <w:rFonts w:ascii="Times New Roman" w:hAnsi="Times New Roman" w:cs="Times New Roman"/>
          <w:sz w:val="24"/>
          <w:szCs w:val="24"/>
        </w:rPr>
        <w:br/>
      </w:r>
      <w:r w:rsidRPr="00612903">
        <w:rPr>
          <w:rFonts w:ascii="Times New Roman" w:hAnsi="Times New Roman" w:cs="Times New Roman"/>
          <w:sz w:val="24"/>
          <w:szCs w:val="24"/>
        </w:rPr>
        <w:lastRenderedPageBreak/>
        <w:t xml:space="preserve">z przebiegu i wyników konsultacji, zawierające w szczególności ustosunkowanie się do </w:t>
      </w:r>
      <w:r w:rsidR="008960B8" w:rsidRPr="00612903">
        <w:rPr>
          <w:rFonts w:ascii="Times New Roman" w:hAnsi="Times New Roman" w:cs="Times New Roman"/>
          <w:sz w:val="24"/>
          <w:szCs w:val="24"/>
        </w:rPr>
        <w:t xml:space="preserve">zgłoszonych </w:t>
      </w:r>
      <w:r w:rsidRPr="00612903">
        <w:rPr>
          <w:rFonts w:ascii="Times New Roman" w:hAnsi="Times New Roman" w:cs="Times New Roman"/>
          <w:sz w:val="24"/>
          <w:szCs w:val="24"/>
        </w:rPr>
        <w:t>uwag wraz z uzasadnieniem oraz podaje się je do publicznej wiadomości na stronie internetowej.</w:t>
      </w:r>
    </w:p>
    <w:p w14:paraId="79F55D00" w14:textId="77777777" w:rsidR="00480A38" w:rsidRPr="00612903" w:rsidRDefault="00480A38" w:rsidP="00324EF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FDB99E" w14:textId="62A4007C" w:rsidR="007E7466" w:rsidRPr="00612903" w:rsidRDefault="00566E19" w:rsidP="00324EF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E7466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Przebieg konsultacji </w:t>
      </w:r>
    </w:p>
    <w:p w14:paraId="773BC150" w14:textId="7A23D8A3" w:rsidR="007E7466" w:rsidRPr="00612903" w:rsidRDefault="007E7466" w:rsidP="00324EF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Celem </w:t>
      </w:r>
      <w:r w:rsidR="00F109AF" w:rsidRPr="00612903">
        <w:rPr>
          <w:rFonts w:ascii="Times New Roman" w:hAnsi="Times New Roman" w:cs="Times New Roman"/>
          <w:color w:val="000000"/>
          <w:sz w:val="24"/>
          <w:szCs w:val="24"/>
        </w:rPr>
        <w:t>konsultacji było zebranie uwag</w:t>
      </w:r>
      <w:r w:rsidR="005906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opinii </w:t>
      </w:r>
      <w:r w:rsidR="00F109AF" w:rsidRPr="00612903">
        <w:rPr>
          <w:rFonts w:ascii="Times New Roman" w:hAnsi="Times New Roman" w:cs="Times New Roman"/>
          <w:color w:val="000000"/>
          <w:sz w:val="24"/>
          <w:szCs w:val="24"/>
        </w:rPr>
        <w:t>dotyczących treści opracowanego dokumentu m.in. od jednostek samorządu terytorialnego oraz partnerów społecznych i gospodarczych.</w:t>
      </w:r>
      <w:r w:rsidR="009466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06B8" w:rsidRPr="00612903">
        <w:rPr>
          <w:rFonts w:ascii="Times New Roman" w:hAnsi="Times New Roman" w:cs="Times New Roman"/>
          <w:color w:val="000000"/>
          <w:sz w:val="24"/>
          <w:szCs w:val="24"/>
        </w:rPr>
        <w:t>Konsultacje trwały 35 dni, od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16 lipca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6F0B7C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r. </w:t>
      </w:r>
      <w:r w:rsidR="005906B8"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="007F14C7" w:rsidRPr="0061290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sierpnia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20</w:t>
      </w:r>
      <w:r w:rsidR="008960B8" w:rsidRPr="00612903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Pr="00612903">
        <w:rPr>
          <w:rFonts w:ascii="Times New Roman" w:hAnsi="Times New Roman" w:cs="Times New Roman"/>
          <w:color w:val="000000"/>
          <w:sz w:val="24"/>
          <w:szCs w:val="24"/>
        </w:rPr>
        <w:t xml:space="preserve"> r. </w:t>
      </w:r>
    </w:p>
    <w:p w14:paraId="4BC3E02A" w14:textId="07BCFF45" w:rsidR="006F0B7C" w:rsidRPr="00612903" w:rsidRDefault="00480A38" w:rsidP="00324EFA">
      <w:pPr>
        <w:pStyle w:val="Default"/>
        <w:spacing w:line="360" w:lineRule="auto"/>
      </w:pPr>
      <w:r w:rsidRPr="00612903">
        <w:t xml:space="preserve">Informacja o konsultacjach </w:t>
      </w:r>
      <w:r w:rsidR="007F14C7" w:rsidRPr="00612903">
        <w:t xml:space="preserve">umieszczona </w:t>
      </w:r>
      <w:r w:rsidR="006F0B7C" w:rsidRPr="00612903">
        <w:t xml:space="preserve">została </w:t>
      </w:r>
      <w:r w:rsidRPr="00612903">
        <w:t xml:space="preserve">w dniu </w:t>
      </w:r>
      <w:r w:rsidR="008960B8" w:rsidRPr="00612903">
        <w:t>16</w:t>
      </w:r>
      <w:r w:rsidRPr="00612903">
        <w:t xml:space="preserve"> </w:t>
      </w:r>
      <w:r w:rsidR="008960B8" w:rsidRPr="00612903">
        <w:t>lipca</w:t>
      </w:r>
      <w:r w:rsidRPr="00612903">
        <w:t xml:space="preserve"> 20</w:t>
      </w:r>
      <w:r w:rsidR="008960B8" w:rsidRPr="00612903">
        <w:t>21</w:t>
      </w:r>
      <w:r w:rsidRPr="00612903">
        <w:t xml:space="preserve"> r. </w:t>
      </w:r>
      <w:r w:rsidR="007F14C7" w:rsidRPr="00612903">
        <w:t>na stronie internetowe</w:t>
      </w:r>
      <w:r w:rsidRPr="00612903">
        <w:t>j Urzę</w:t>
      </w:r>
      <w:r w:rsidR="007F14C7" w:rsidRPr="00612903">
        <w:t xml:space="preserve">du Marszałkowskiego Województwa Kujawsko-Pomorskiego </w:t>
      </w:r>
      <w:hyperlink r:id="rId5" w:history="1">
        <w:r w:rsidR="007F14C7" w:rsidRPr="00612903">
          <w:rPr>
            <w:rStyle w:val="Hipercze"/>
            <w:color w:val="auto"/>
          </w:rPr>
          <w:t>www.kujawsko-pomorskie.pl</w:t>
        </w:r>
      </w:hyperlink>
      <w:r w:rsidR="007F14C7" w:rsidRPr="00612903">
        <w:t xml:space="preserve"> </w:t>
      </w:r>
      <w:r w:rsidRPr="00612903">
        <w:t xml:space="preserve">w zakładce </w:t>
      </w:r>
      <w:r w:rsidR="00B02A89">
        <w:t>„</w:t>
      </w:r>
      <w:r w:rsidRPr="00612903">
        <w:t>Zdrowie</w:t>
      </w:r>
      <w:r w:rsidR="006F0B7C" w:rsidRPr="00612903">
        <w:t>”</w:t>
      </w:r>
      <w:r w:rsidRPr="00612903">
        <w:t xml:space="preserve">. Ponadto </w:t>
      </w:r>
      <w:r w:rsidR="008960B8" w:rsidRPr="00612903">
        <w:t>pisma z prośb</w:t>
      </w:r>
      <w:r w:rsidR="00612903">
        <w:t>ą</w:t>
      </w:r>
      <w:r w:rsidR="008960B8" w:rsidRPr="00612903">
        <w:t xml:space="preserve"> o wyrażenie opinii nt. projektu programu skierowano</w:t>
      </w:r>
      <w:r w:rsidRPr="00612903">
        <w:t xml:space="preserve"> </w:t>
      </w:r>
      <w:r w:rsidR="005906B8" w:rsidRPr="00612903">
        <w:t xml:space="preserve">do </w:t>
      </w:r>
      <w:r w:rsidR="008960B8" w:rsidRPr="00612903">
        <w:t>Rady Pożytku Publicznego Województwa Kujawsko-Pomorskiego</w:t>
      </w:r>
      <w:r w:rsidR="005906B8" w:rsidRPr="00612903">
        <w:t>, dyrekto</w:t>
      </w:r>
      <w:r w:rsidR="006F0B7C" w:rsidRPr="00612903">
        <w:t>rów</w:t>
      </w:r>
      <w:r w:rsidR="005906B8" w:rsidRPr="00612903">
        <w:t xml:space="preserve"> </w:t>
      </w:r>
      <w:r w:rsidR="006F0B7C" w:rsidRPr="00612903">
        <w:t xml:space="preserve">Regionalnych Zarządów Gospodarki Wodnej </w:t>
      </w:r>
      <w:r w:rsidR="00612903">
        <w:br/>
      </w:r>
      <w:r w:rsidR="006F0B7C" w:rsidRPr="00612903">
        <w:t xml:space="preserve">w Bydgoszczy, Gdańsku, Poznaniu i Warszawie </w:t>
      </w:r>
      <w:r w:rsidR="005906B8" w:rsidRPr="00612903">
        <w:t xml:space="preserve">oraz </w:t>
      </w:r>
      <w:r w:rsidRPr="00612903">
        <w:t>Komisji Wspólnej Rządu i Samorządu Terytorialnego</w:t>
      </w:r>
      <w:r w:rsidR="00124729" w:rsidRPr="00612903">
        <w:t>.</w:t>
      </w:r>
    </w:p>
    <w:p w14:paraId="59F6AB8A" w14:textId="206D1216" w:rsidR="002E6556" w:rsidRDefault="00B909BB" w:rsidP="00324EF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  <w:r w:rsidRPr="00B909BB">
        <w:rPr>
          <w:rFonts w:ascii="Times New Roman" w:hAnsi="Times New Roman" w:cs="Times New Roman"/>
          <w:color w:val="000000"/>
          <w:sz w:val="24"/>
          <w:szCs w:val="24"/>
        </w:rPr>
        <w:t xml:space="preserve">Uwagi do </w:t>
      </w:r>
      <w:r w:rsidRPr="00B909BB">
        <w:rPr>
          <w:rFonts w:ascii="Times New Roman" w:hAnsi="Times New Roman" w:cs="Times New Roman"/>
          <w:color w:val="000000"/>
          <w:sz w:val="24"/>
        </w:rPr>
        <w:t>treści projektu „</w:t>
      </w:r>
      <w:r w:rsidRPr="00B909BB">
        <w:rPr>
          <w:rFonts w:ascii="Times New Roman" w:hAnsi="Times New Roman" w:cs="Times New Roman"/>
          <w:sz w:val="24"/>
        </w:rPr>
        <w:t>Wojewódzkiego programu profilaktyki i rozwiązywania problemów alkoholowych w województwie kujawsko-pomorskim na lata 2021-2025”</w:t>
      </w:r>
      <w:r w:rsidR="002E6556">
        <w:rPr>
          <w:rFonts w:ascii="Times New Roman" w:hAnsi="Times New Roman" w:cs="Times New Roman"/>
          <w:sz w:val="24"/>
        </w:rPr>
        <w:t xml:space="preserve"> można było składać na formularzu, stanowiącym załącznik nr 2 do uchwały </w:t>
      </w:r>
      <w:r w:rsidR="002E6556"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</w:t>
      </w:r>
      <w:r w:rsidR="002E6556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2E6556"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 </w:t>
      </w:r>
      <w:r w:rsidR="002E6556" w:rsidRPr="00612903">
        <w:rPr>
          <w:rFonts w:ascii="Times New Roman" w:hAnsi="Times New Roman" w:cs="Times New Roman"/>
          <w:bCs/>
          <w:sz w:val="24"/>
          <w:szCs w:val="24"/>
        </w:rPr>
        <w:t>Nr 27/1149/21</w:t>
      </w:r>
      <w:r w:rsidR="002E65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 w:rsidR="002E6556"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</w:t>
      </w:r>
      <w:r w:rsidR="002E6556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2E6556" w:rsidRPr="0061290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 lipca 2021 r.</w:t>
      </w:r>
      <w:r w:rsidR="002E6556" w:rsidRPr="00612903">
        <w:rPr>
          <w:rFonts w:ascii="Times New Roman" w:hAnsi="Times New Roman" w:cs="Times New Roman"/>
          <w:bCs/>
          <w:sz w:val="24"/>
          <w:szCs w:val="24"/>
        </w:rPr>
        <w:t xml:space="preserve"> w sprawie przyjęcia projektu „Wojewódzkiego programu </w:t>
      </w:r>
      <w:r w:rsidR="002E6556" w:rsidRPr="00612903">
        <w:rPr>
          <w:rFonts w:ascii="Times New Roman" w:hAnsi="Times New Roman" w:cs="Times New Roman"/>
          <w:sz w:val="24"/>
          <w:szCs w:val="24"/>
        </w:rPr>
        <w:t xml:space="preserve">profilaktyki i rozwiązywania problemów alkoholowych </w:t>
      </w:r>
      <w:r w:rsidR="007961D6">
        <w:rPr>
          <w:rFonts w:ascii="Times New Roman" w:hAnsi="Times New Roman" w:cs="Times New Roman"/>
          <w:sz w:val="24"/>
          <w:szCs w:val="24"/>
        </w:rPr>
        <w:br/>
      </w:r>
      <w:r w:rsidR="002E6556" w:rsidRPr="00612903">
        <w:rPr>
          <w:rFonts w:ascii="Times New Roman" w:hAnsi="Times New Roman" w:cs="Times New Roman"/>
          <w:sz w:val="24"/>
          <w:szCs w:val="24"/>
        </w:rPr>
        <w:t>w województwie kujawsko-pomorskim na lata 2021-2025” i skierowania go do konsultacji.</w:t>
      </w:r>
    </w:p>
    <w:p w14:paraId="756AEBD7" w14:textId="357EBBC8" w:rsidR="008960B8" w:rsidRPr="00B909BB" w:rsidRDefault="00124729" w:rsidP="00324EF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909BB">
        <w:rPr>
          <w:rFonts w:ascii="Times New Roman" w:hAnsi="Times New Roman" w:cs="Times New Roman"/>
          <w:color w:val="000000"/>
          <w:sz w:val="24"/>
          <w:szCs w:val="24"/>
        </w:rPr>
        <w:t>Nieprzedstawienie opinii we wskazanym terminie oznaczało rezygnację z prawa jej wyrażenia.</w:t>
      </w:r>
    </w:p>
    <w:p w14:paraId="59EA7AFE" w14:textId="4B4C7E3B" w:rsidR="00124729" w:rsidRPr="002E6556" w:rsidRDefault="00B53295" w:rsidP="00324EFA">
      <w:pPr>
        <w:pStyle w:val="Tytu"/>
        <w:spacing w:line="360" w:lineRule="auto"/>
        <w:jc w:val="left"/>
        <w:rPr>
          <w:b w:val="0"/>
          <w:sz w:val="24"/>
        </w:rPr>
      </w:pPr>
      <w:r w:rsidRPr="002E6556">
        <w:rPr>
          <w:b w:val="0"/>
          <w:color w:val="000000"/>
          <w:sz w:val="24"/>
        </w:rPr>
        <w:t xml:space="preserve">Do dnia </w:t>
      </w:r>
      <w:r w:rsidR="008960B8" w:rsidRPr="002E6556">
        <w:rPr>
          <w:b w:val="0"/>
          <w:color w:val="000000"/>
          <w:sz w:val="24"/>
        </w:rPr>
        <w:t>19</w:t>
      </w:r>
      <w:r w:rsidR="005C028D" w:rsidRPr="002E6556">
        <w:rPr>
          <w:b w:val="0"/>
          <w:color w:val="000000"/>
          <w:sz w:val="24"/>
        </w:rPr>
        <w:t xml:space="preserve"> </w:t>
      </w:r>
      <w:r w:rsidR="008960B8" w:rsidRPr="002E6556">
        <w:rPr>
          <w:b w:val="0"/>
          <w:color w:val="000000"/>
          <w:sz w:val="24"/>
        </w:rPr>
        <w:t>sierpni</w:t>
      </w:r>
      <w:r w:rsidR="005C028D" w:rsidRPr="002E6556">
        <w:rPr>
          <w:b w:val="0"/>
          <w:color w:val="000000"/>
          <w:sz w:val="24"/>
        </w:rPr>
        <w:t>a 20</w:t>
      </w:r>
      <w:r w:rsidR="008960B8" w:rsidRPr="002E6556">
        <w:rPr>
          <w:b w:val="0"/>
          <w:color w:val="000000"/>
          <w:sz w:val="24"/>
        </w:rPr>
        <w:t>21</w:t>
      </w:r>
      <w:r w:rsidR="005C028D" w:rsidRPr="002E6556">
        <w:rPr>
          <w:b w:val="0"/>
          <w:color w:val="000000"/>
          <w:sz w:val="24"/>
        </w:rPr>
        <w:t xml:space="preserve"> r.</w:t>
      </w:r>
      <w:r w:rsidR="00A94BC6" w:rsidRPr="002E6556">
        <w:rPr>
          <w:b w:val="0"/>
          <w:sz w:val="24"/>
        </w:rPr>
        <w:t xml:space="preserve"> </w:t>
      </w:r>
      <w:r w:rsidR="00B02A89" w:rsidRPr="002E6556">
        <w:rPr>
          <w:b w:val="0"/>
          <w:sz w:val="24"/>
        </w:rPr>
        <w:t>w konsultacj</w:t>
      </w:r>
      <w:r w:rsidR="002E6556">
        <w:rPr>
          <w:b w:val="0"/>
          <w:sz w:val="24"/>
        </w:rPr>
        <w:t>ach</w:t>
      </w:r>
      <w:r w:rsidR="00B02A89" w:rsidRPr="002E6556">
        <w:rPr>
          <w:b w:val="0"/>
          <w:sz w:val="24"/>
        </w:rPr>
        <w:t xml:space="preserve"> udział wzi</w:t>
      </w:r>
      <w:r w:rsidR="00B909BB" w:rsidRPr="002E6556">
        <w:rPr>
          <w:b w:val="0"/>
          <w:sz w:val="24"/>
        </w:rPr>
        <w:t>ął</w:t>
      </w:r>
      <w:r w:rsidR="00B02A89" w:rsidRPr="002E6556">
        <w:rPr>
          <w:b w:val="0"/>
          <w:sz w:val="24"/>
        </w:rPr>
        <w:t xml:space="preserve"> </w:t>
      </w:r>
      <w:r w:rsidR="00B909BB" w:rsidRPr="002E6556">
        <w:rPr>
          <w:b w:val="0"/>
          <w:sz w:val="24"/>
        </w:rPr>
        <w:t>1</w:t>
      </w:r>
      <w:r w:rsidR="00B02A89" w:rsidRPr="002E6556">
        <w:rPr>
          <w:b w:val="0"/>
          <w:sz w:val="24"/>
        </w:rPr>
        <w:t xml:space="preserve"> podmiot</w:t>
      </w:r>
      <w:r w:rsidR="00B909BB" w:rsidRPr="002E6556">
        <w:rPr>
          <w:b w:val="0"/>
          <w:sz w:val="24"/>
        </w:rPr>
        <w:t>.</w:t>
      </w:r>
      <w:r w:rsidR="00B02A89" w:rsidRPr="002E6556">
        <w:rPr>
          <w:b w:val="0"/>
          <w:sz w:val="24"/>
        </w:rPr>
        <w:t xml:space="preserve"> Zestawienie wszystkich uwag wraz z uzasadnieniem ich ewentualnego</w:t>
      </w:r>
      <w:r w:rsidR="002E6556">
        <w:rPr>
          <w:b w:val="0"/>
          <w:sz w:val="24"/>
        </w:rPr>
        <w:t xml:space="preserve"> </w:t>
      </w:r>
      <w:r w:rsidR="00B02A89" w:rsidRPr="002E6556">
        <w:rPr>
          <w:b w:val="0"/>
          <w:bCs w:val="0"/>
          <w:sz w:val="24"/>
        </w:rPr>
        <w:t>nieuwzględnienia, stanowi</w:t>
      </w:r>
      <w:r w:rsidR="00B02A89" w:rsidRPr="002E6556">
        <w:rPr>
          <w:sz w:val="24"/>
        </w:rPr>
        <w:t xml:space="preserve"> </w:t>
      </w:r>
      <w:r w:rsidR="00B02A89" w:rsidRPr="002E6556">
        <w:rPr>
          <w:b w:val="0"/>
          <w:bCs w:val="0"/>
          <w:sz w:val="24"/>
        </w:rPr>
        <w:t>załącznik do niniejszego sprawozdania</w:t>
      </w:r>
      <w:r w:rsidR="00B909BB" w:rsidRPr="002E6556">
        <w:rPr>
          <w:sz w:val="24"/>
        </w:rPr>
        <w:t>.</w:t>
      </w:r>
    </w:p>
    <w:p w14:paraId="137D4B07" w14:textId="77777777" w:rsidR="00124729" w:rsidRPr="00612903" w:rsidRDefault="00124729" w:rsidP="001247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E45F8F1" w14:textId="2A614141" w:rsidR="008960B8" w:rsidRPr="00612903" w:rsidRDefault="008960B8" w:rsidP="008960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960B8" w:rsidRPr="006129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056C"/>
    <w:rsid w:val="000B5FA2"/>
    <w:rsid w:val="00124729"/>
    <w:rsid w:val="002446C6"/>
    <w:rsid w:val="002E6556"/>
    <w:rsid w:val="0032056C"/>
    <w:rsid w:val="00324EFA"/>
    <w:rsid w:val="003E517D"/>
    <w:rsid w:val="00426E92"/>
    <w:rsid w:val="00432109"/>
    <w:rsid w:val="00480A38"/>
    <w:rsid w:val="004E166A"/>
    <w:rsid w:val="00566E19"/>
    <w:rsid w:val="005906B8"/>
    <w:rsid w:val="005C028D"/>
    <w:rsid w:val="00612903"/>
    <w:rsid w:val="00647B1D"/>
    <w:rsid w:val="006F0B7C"/>
    <w:rsid w:val="007961D6"/>
    <w:rsid w:val="007E7466"/>
    <w:rsid w:val="007F14C7"/>
    <w:rsid w:val="007F4726"/>
    <w:rsid w:val="008960B8"/>
    <w:rsid w:val="00943F8E"/>
    <w:rsid w:val="00946622"/>
    <w:rsid w:val="009B0954"/>
    <w:rsid w:val="00A84D8C"/>
    <w:rsid w:val="00A85D69"/>
    <w:rsid w:val="00A94BC6"/>
    <w:rsid w:val="00A969C0"/>
    <w:rsid w:val="00B02A89"/>
    <w:rsid w:val="00B53295"/>
    <w:rsid w:val="00B909BB"/>
    <w:rsid w:val="00CF075C"/>
    <w:rsid w:val="00EB2963"/>
    <w:rsid w:val="00F10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977CD"/>
  <w15:docId w15:val="{19A8FB57-D343-4E85-B7F2-3A7F5C6C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43F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F14C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A94BC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A94BC6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7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441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6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7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30003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240C7-0F45-45A2-BB30-F53815F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580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Szpejna</dc:creator>
  <cp:keywords/>
  <dc:description/>
  <cp:lastModifiedBy>Agnieszka Szpejna</cp:lastModifiedBy>
  <cp:revision>26</cp:revision>
  <cp:lastPrinted>2021-08-13T05:46:00Z</cp:lastPrinted>
  <dcterms:created xsi:type="dcterms:W3CDTF">2016-05-10T10:26:00Z</dcterms:created>
  <dcterms:modified xsi:type="dcterms:W3CDTF">2021-09-02T11:00:00Z</dcterms:modified>
</cp:coreProperties>
</file>